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DA4E9" w14:textId="04339C23" w:rsidR="00F40ED5" w:rsidRPr="00BF736D" w:rsidRDefault="00F40ED5" w:rsidP="00BF736D">
      <w:pPr>
        <w:widowControl w:val="0"/>
        <w:tabs>
          <w:tab w:val="right" w:pos="9639"/>
        </w:tabs>
        <w:spacing w:after="0"/>
        <w:jc w:val="left"/>
        <w:rPr>
          <w:rFonts w:eastAsia="SimSun"/>
          <w:b/>
          <w:sz w:val="24"/>
          <w:lang w:eastAsia="en-US"/>
        </w:rPr>
      </w:pPr>
      <w:bookmarkStart w:id="0" w:name="_Hlk141790785"/>
      <w:bookmarkStart w:id="1" w:name="_Hlk114583513"/>
      <w:bookmarkStart w:id="2" w:name="_Hlk124761912"/>
      <w:r w:rsidRPr="00BF736D">
        <w:rPr>
          <w:rFonts w:eastAsia="SimSun"/>
          <w:b/>
          <w:sz w:val="24"/>
          <w:lang w:eastAsia="en-US"/>
        </w:rPr>
        <w:t>3GPP TSG-</w:t>
      </w:r>
      <w:r w:rsidRPr="00BF736D">
        <w:rPr>
          <w:rFonts w:eastAsia="SimSun"/>
          <w:b/>
          <w:sz w:val="24"/>
          <w:lang w:eastAsia="en-US"/>
        </w:rPr>
        <w:fldChar w:fldCharType="begin"/>
      </w:r>
      <w:r w:rsidRPr="00BF736D">
        <w:rPr>
          <w:rFonts w:eastAsia="SimSun"/>
          <w:b/>
          <w:sz w:val="24"/>
          <w:lang w:eastAsia="en-US"/>
        </w:rPr>
        <w:instrText xml:space="preserve"> DOCPROPERTY  TSG/WGRef  \* MERGEFORMAT </w:instrText>
      </w:r>
      <w:r w:rsidRPr="00BF736D">
        <w:rPr>
          <w:rFonts w:eastAsia="SimSun"/>
          <w:b/>
          <w:sz w:val="24"/>
          <w:lang w:eastAsia="en-US"/>
        </w:rPr>
        <w:fldChar w:fldCharType="separate"/>
      </w:r>
      <w:r w:rsidRPr="00BF736D">
        <w:rPr>
          <w:rFonts w:eastAsia="SimSun"/>
          <w:b/>
          <w:sz w:val="24"/>
          <w:lang w:eastAsia="en-US"/>
        </w:rPr>
        <w:t>RAN WG2</w:t>
      </w:r>
      <w:r w:rsidRPr="00BF736D">
        <w:rPr>
          <w:rFonts w:eastAsia="SimSun"/>
          <w:b/>
          <w:sz w:val="24"/>
          <w:lang w:eastAsia="en-US"/>
        </w:rPr>
        <w:fldChar w:fldCharType="end"/>
      </w:r>
      <w:r w:rsidRPr="00BF736D">
        <w:rPr>
          <w:rFonts w:eastAsia="SimSun"/>
          <w:b/>
          <w:sz w:val="24"/>
          <w:lang w:eastAsia="en-US"/>
        </w:rPr>
        <w:t xml:space="preserve"> Meeting #12</w:t>
      </w:r>
      <w:r w:rsidR="00DD7F24" w:rsidRPr="00BF736D">
        <w:rPr>
          <w:rFonts w:eastAsia="SimSun"/>
          <w:b/>
          <w:sz w:val="24"/>
          <w:lang w:eastAsia="en-US"/>
        </w:rPr>
        <w:t>5</w:t>
      </w:r>
      <w:r w:rsidRPr="00BF736D">
        <w:rPr>
          <w:rFonts w:eastAsia="SimSun"/>
          <w:b/>
          <w:sz w:val="24"/>
          <w:lang w:eastAsia="en-US"/>
        </w:rPr>
        <w:tab/>
      </w:r>
      <w:r w:rsidR="00D7787F" w:rsidRPr="00D7787F">
        <w:rPr>
          <w:rFonts w:eastAsia="SimSun"/>
          <w:b/>
          <w:sz w:val="24"/>
          <w:lang w:eastAsia="en-US"/>
        </w:rPr>
        <w:t>R2-2401409</w:t>
      </w:r>
    </w:p>
    <w:p w14:paraId="07EC685F" w14:textId="362A22A9" w:rsidR="00F40ED5" w:rsidRPr="00BF736D" w:rsidRDefault="00B6447A" w:rsidP="00BF736D">
      <w:pPr>
        <w:widowControl w:val="0"/>
        <w:tabs>
          <w:tab w:val="right" w:pos="9639"/>
        </w:tabs>
        <w:spacing w:after="0"/>
        <w:jc w:val="left"/>
        <w:rPr>
          <w:rFonts w:eastAsia="SimSun"/>
          <w:b/>
          <w:sz w:val="24"/>
          <w:lang w:eastAsia="en-US"/>
        </w:rPr>
      </w:pPr>
      <w:r w:rsidRPr="00BF736D">
        <w:rPr>
          <w:rFonts w:eastAsia="SimSun"/>
          <w:b/>
          <w:sz w:val="24"/>
          <w:lang w:eastAsia="en-US"/>
        </w:rPr>
        <w:t>Athens, Greece, 26 February – 1 March 2024</w:t>
      </w:r>
    </w:p>
    <w:bookmarkEnd w:id="0"/>
    <w:bookmarkEnd w:id="1"/>
    <w:bookmarkEnd w:id="2"/>
    <w:p w14:paraId="0FAA8B3A" w14:textId="10D27425" w:rsidR="00F63FD7" w:rsidRPr="00CE0424" w:rsidRDefault="00F63FD7" w:rsidP="00357380">
      <w:pPr>
        <w:pStyle w:val="3GPPHeader"/>
      </w:pPr>
    </w:p>
    <w:p w14:paraId="7B71D8B7" w14:textId="60A1263A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D7787F">
        <w:rPr>
          <w:sz w:val="22"/>
          <w:szCs w:val="22"/>
        </w:rPr>
        <w:t>7.7.5</w:t>
      </w:r>
    </w:p>
    <w:p w14:paraId="5993EF3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B4E2D04" w14:textId="653AE4FC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62F1A">
        <w:rPr>
          <w:sz w:val="22"/>
          <w:szCs w:val="22"/>
        </w:rPr>
        <w:t xml:space="preserve">Remaining issue on </w:t>
      </w:r>
      <w:r w:rsidR="009A34E8">
        <w:rPr>
          <w:sz w:val="22"/>
          <w:szCs w:val="22"/>
        </w:rPr>
        <w:t xml:space="preserve">switch </w:t>
      </w:r>
      <w:r w:rsidR="00773C0B">
        <w:rPr>
          <w:sz w:val="22"/>
          <w:szCs w:val="22"/>
        </w:rPr>
        <w:t>procedure</w:t>
      </w:r>
      <w:r w:rsidR="00562F1A">
        <w:rPr>
          <w:sz w:val="22"/>
          <w:szCs w:val="22"/>
        </w:rPr>
        <w:t xml:space="preserve"> for </w:t>
      </w:r>
      <w:r w:rsidR="00562F1A" w:rsidRPr="00312A85">
        <w:rPr>
          <w:sz w:val="22"/>
          <w:szCs w:val="22"/>
        </w:rPr>
        <w:t xml:space="preserve">satellite </w:t>
      </w:r>
      <w:r w:rsidR="00562F1A">
        <w:rPr>
          <w:sz w:val="22"/>
          <w:szCs w:val="22"/>
        </w:rPr>
        <w:t xml:space="preserve">switch </w:t>
      </w:r>
      <w:r w:rsidR="00C84C66">
        <w:rPr>
          <w:sz w:val="22"/>
          <w:szCs w:val="22"/>
        </w:rPr>
        <w:t>with re-sync</w:t>
      </w:r>
    </w:p>
    <w:p w14:paraId="21219FD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61CF8">
        <w:rPr>
          <w:sz w:val="22"/>
          <w:szCs w:val="22"/>
        </w:rPr>
        <w:t>Discussion, Decision</w:t>
      </w:r>
    </w:p>
    <w:p w14:paraId="3F0B099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2055F2C" w14:textId="3910A2C5" w:rsidR="007D40A3" w:rsidRPr="00E876C8" w:rsidRDefault="007D40A3" w:rsidP="007D40A3">
      <w:pPr>
        <w:rPr>
          <w:rFonts w:cs="Arial"/>
          <w:lang w:val="en-US" w:eastAsia="en-US"/>
        </w:rPr>
      </w:pPr>
      <w:r w:rsidRPr="00E876C8">
        <w:rPr>
          <w:rFonts w:cs="Arial"/>
          <w:lang w:val="en-US"/>
        </w:rPr>
        <w:t xml:space="preserve">In </w:t>
      </w:r>
      <w:r w:rsidR="00E2461B">
        <w:rPr>
          <w:rFonts w:cs="Arial"/>
          <w:lang w:val="en-US"/>
        </w:rPr>
        <w:t>R</w:t>
      </w:r>
      <w:r w:rsidRPr="00E876C8">
        <w:rPr>
          <w:rFonts w:cs="Arial"/>
          <w:lang w:val="en-US"/>
        </w:rPr>
        <w:t xml:space="preserve">elease 18, 3GPP is introducing a new procedure for handling </w:t>
      </w:r>
      <w:r w:rsidR="00B467F6">
        <w:rPr>
          <w:rFonts w:cs="Arial"/>
          <w:lang w:val="en-US"/>
        </w:rPr>
        <w:t>service link</w:t>
      </w:r>
      <w:r w:rsidRPr="00E876C8">
        <w:rPr>
          <w:rFonts w:cs="Arial"/>
          <w:lang w:val="en-US"/>
        </w:rPr>
        <w:t xml:space="preserve"> switches in quasi-Earth-fixed deployments referred to as satellite switch with re-sync</w:t>
      </w:r>
      <w:r w:rsidR="001173DD">
        <w:rPr>
          <w:rFonts w:cs="Arial"/>
          <w:lang w:val="en-US"/>
        </w:rPr>
        <w:t>hronization</w:t>
      </w:r>
      <w:r>
        <w:rPr>
          <w:rFonts w:cs="Arial"/>
          <w:lang w:val="en-US"/>
        </w:rPr>
        <w:t xml:space="preserve"> (i.e., </w:t>
      </w:r>
      <w:r w:rsidRPr="00ED1E5F">
        <w:rPr>
          <w:rFonts w:cs="Arial"/>
          <w:lang w:val="en-US"/>
        </w:rPr>
        <w:t>without PCI chang</w:t>
      </w:r>
      <w:r w:rsidR="001173DD">
        <w:rPr>
          <w:rFonts w:cs="Arial"/>
          <w:lang w:val="en-US"/>
        </w:rPr>
        <w:t>e</w:t>
      </w:r>
      <w:r>
        <w:rPr>
          <w:rFonts w:cs="Arial"/>
          <w:lang w:val="en-US"/>
        </w:rPr>
        <w:t>)</w:t>
      </w:r>
      <w:r w:rsidRPr="00ED1E5F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which does not </w:t>
      </w:r>
      <w:r w:rsidRPr="00297893">
        <w:rPr>
          <w:rFonts w:cs="Arial"/>
          <w:lang w:val="en-US"/>
        </w:rPr>
        <w:t>requir</w:t>
      </w:r>
      <w:r>
        <w:rPr>
          <w:rFonts w:cs="Arial"/>
          <w:lang w:val="en-US"/>
        </w:rPr>
        <w:t>e</w:t>
      </w:r>
      <w:r w:rsidRPr="00297893">
        <w:rPr>
          <w:rFonts w:cs="Arial"/>
          <w:lang w:val="en-US"/>
        </w:rPr>
        <w:t xml:space="preserve"> L3 mobility</w:t>
      </w:r>
      <w:r w:rsidR="00B467F6">
        <w:rPr>
          <w:rFonts w:cs="Arial"/>
          <w:lang w:val="en-US"/>
        </w:rPr>
        <w:t xml:space="preserve">. </w:t>
      </w:r>
      <w:r w:rsidR="00353736">
        <w:rPr>
          <w:rFonts w:cs="Arial"/>
          <w:lang w:val="en-US"/>
        </w:rPr>
        <w:t xml:space="preserve">The objective is to </w:t>
      </w:r>
      <w:r w:rsidR="006D4953">
        <w:rPr>
          <w:rFonts w:cs="Arial"/>
          <w:lang w:val="en-US"/>
        </w:rPr>
        <w:t>reduce</w:t>
      </w:r>
      <w:r>
        <w:rPr>
          <w:rFonts w:cs="Arial"/>
          <w:lang w:val="en-US"/>
        </w:rPr>
        <w:t xml:space="preserve"> signaling </w:t>
      </w:r>
      <w:r w:rsidR="006D4953">
        <w:rPr>
          <w:rFonts w:cs="Arial"/>
          <w:lang w:val="en-US"/>
        </w:rPr>
        <w:t>overhead</w:t>
      </w:r>
      <w:r w:rsidR="00353736">
        <w:rPr>
          <w:rFonts w:cs="Arial"/>
          <w:lang w:val="en-US"/>
        </w:rPr>
        <w:t xml:space="preserve"> due to the frequent </w:t>
      </w:r>
      <w:r w:rsidR="00B46E41">
        <w:rPr>
          <w:rFonts w:cs="Arial"/>
          <w:lang w:val="en-US"/>
        </w:rPr>
        <w:t>satellite change in LEO/MEO NTN systems</w:t>
      </w:r>
      <w:r w:rsidR="006D4953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and mitigate </w:t>
      </w:r>
      <w:r w:rsidRPr="00E876C8">
        <w:rPr>
          <w:rFonts w:cs="Arial"/>
          <w:lang w:val="en-US"/>
        </w:rPr>
        <w:t>satellite switch</w:t>
      </w:r>
      <w:r>
        <w:rPr>
          <w:rFonts w:cs="Arial"/>
          <w:lang w:val="en-US"/>
        </w:rPr>
        <w:t xml:space="preserve"> failure due to RACH resource congestion</w:t>
      </w:r>
      <w:r w:rsidRPr="00E876C8">
        <w:rPr>
          <w:rFonts w:cs="Arial"/>
          <w:lang w:val="en-US"/>
        </w:rPr>
        <w:t xml:space="preserve">. </w:t>
      </w:r>
      <w:r w:rsidR="00BE0A9F">
        <w:rPr>
          <w:rFonts w:cs="Arial"/>
          <w:lang w:val="en-US"/>
        </w:rPr>
        <w:t>S</w:t>
      </w:r>
      <w:r w:rsidRPr="00E876C8">
        <w:rPr>
          <w:rFonts w:cs="Arial"/>
          <w:lang w:val="en-US"/>
        </w:rPr>
        <w:t>atellite switch with re-sync</w:t>
      </w:r>
      <w:r w:rsidR="00BE0A9F">
        <w:rPr>
          <w:rFonts w:cs="Arial"/>
          <w:lang w:val="en-US"/>
        </w:rPr>
        <w:t xml:space="preserve">hronization </w:t>
      </w:r>
      <w:r w:rsidR="00484F29">
        <w:rPr>
          <w:rFonts w:cs="Arial"/>
          <w:lang w:val="en-US"/>
        </w:rPr>
        <w:t>can be performed when the so-called source and target satellites operate</w:t>
      </w:r>
      <w:r>
        <w:rPr>
          <w:rFonts w:cs="Arial"/>
          <w:lang w:val="en-US"/>
        </w:rPr>
        <w:t xml:space="preserve"> </w:t>
      </w:r>
      <w:r w:rsidRPr="00CD0923">
        <w:rPr>
          <w:rFonts w:cs="Arial"/>
          <w:lang w:val="en-US"/>
        </w:rPr>
        <w:t xml:space="preserve">in the same SSB frequency and </w:t>
      </w:r>
      <w:r w:rsidR="00484F29">
        <w:rPr>
          <w:rFonts w:cs="Arial"/>
          <w:lang w:val="en-US"/>
        </w:rPr>
        <w:t xml:space="preserve">utilize the </w:t>
      </w:r>
      <w:r w:rsidRPr="00CD0923">
        <w:rPr>
          <w:rFonts w:cs="Arial"/>
          <w:lang w:val="en-US"/>
        </w:rPr>
        <w:t>same gNB (no key change)</w:t>
      </w:r>
      <w:r w:rsidR="00484F29">
        <w:rPr>
          <w:rFonts w:cs="Arial"/>
          <w:lang w:val="en-US"/>
        </w:rPr>
        <w:t xml:space="preserve">. </w:t>
      </w:r>
      <w:r w:rsidR="00207E89">
        <w:rPr>
          <w:rFonts w:cs="Arial"/>
          <w:lang w:val="en-US"/>
        </w:rPr>
        <w:t>The baseline procedure was endorsed in [</w:t>
      </w:r>
      <w:r w:rsidR="00170D0D">
        <w:rPr>
          <w:rFonts w:cs="Arial"/>
          <w:lang w:val="en-US"/>
        </w:rPr>
        <w:t>1</w:t>
      </w:r>
      <w:r w:rsidR="00207E89">
        <w:rPr>
          <w:rFonts w:cs="Arial"/>
          <w:lang w:val="en-US"/>
        </w:rPr>
        <w:t>] and t</w:t>
      </w:r>
      <w:r w:rsidR="00484F29">
        <w:rPr>
          <w:rFonts w:cs="Arial"/>
          <w:lang w:val="en-US"/>
        </w:rPr>
        <w:t>wo scenarios</w:t>
      </w:r>
      <w:r>
        <w:rPr>
          <w:rFonts w:cs="Arial"/>
          <w:lang w:val="en-US"/>
        </w:rPr>
        <w:t xml:space="preserve"> have been agreed </w:t>
      </w:r>
      <w:r w:rsidR="00207E89">
        <w:rPr>
          <w:rFonts w:cs="Arial"/>
          <w:lang w:val="en-US"/>
        </w:rPr>
        <w:t xml:space="preserve">so far </w:t>
      </w:r>
      <w:r>
        <w:rPr>
          <w:rFonts w:cs="Arial"/>
          <w:lang w:val="en-US"/>
        </w:rPr>
        <w:t>by RAN2</w:t>
      </w:r>
      <w:r w:rsidRPr="00E876C8">
        <w:rPr>
          <w:rFonts w:cs="Arial"/>
          <w:lang w:val="en-US"/>
        </w:rPr>
        <w:t>:</w:t>
      </w:r>
    </w:p>
    <w:p w14:paraId="6320FD83" w14:textId="62F7B2F1" w:rsidR="007D40A3" w:rsidRPr="00E876C8" w:rsidRDefault="007D40A3" w:rsidP="00D50648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180"/>
        <w:ind w:left="714" w:hanging="357"/>
        <w:textAlignment w:val="auto"/>
        <w:rPr>
          <w:rFonts w:cs="Arial"/>
          <w:szCs w:val="20"/>
          <w:lang w:val="en-US"/>
        </w:rPr>
      </w:pPr>
      <w:r w:rsidRPr="00E876C8">
        <w:rPr>
          <w:rFonts w:cs="Arial"/>
          <w:szCs w:val="20"/>
          <w:lang w:val="en-US"/>
        </w:rPr>
        <w:t xml:space="preserve">Hard satellite switch with re-sync, wherein the network stops serving UEs via the </w:t>
      </w:r>
      <w:r w:rsidR="00D50648">
        <w:rPr>
          <w:rFonts w:cs="Arial"/>
          <w:szCs w:val="20"/>
          <w:lang w:val="en-US"/>
        </w:rPr>
        <w:t>source</w:t>
      </w:r>
      <w:r w:rsidRPr="00E876C8">
        <w:rPr>
          <w:rFonts w:cs="Arial"/>
          <w:szCs w:val="20"/>
          <w:lang w:val="en-US"/>
        </w:rPr>
        <w:t xml:space="preserve"> satellite at time </w:t>
      </w:r>
      <w:r w:rsidRPr="00E876C8">
        <w:rPr>
          <w:rFonts w:cs="Arial"/>
          <w:i/>
          <w:iCs/>
          <w:szCs w:val="20"/>
          <w:lang w:val="en-US"/>
        </w:rPr>
        <w:t>t-Service</w:t>
      </w:r>
      <w:r w:rsidRPr="00E876C8">
        <w:rPr>
          <w:rFonts w:cs="Arial"/>
          <w:szCs w:val="20"/>
          <w:lang w:val="en-US"/>
        </w:rPr>
        <w:t xml:space="preserve"> and starts serving UEs via the </w:t>
      </w:r>
      <w:r w:rsidR="00D50648">
        <w:rPr>
          <w:rFonts w:cs="Arial"/>
          <w:szCs w:val="20"/>
          <w:lang w:val="en-US"/>
        </w:rPr>
        <w:t>target</w:t>
      </w:r>
      <w:r w:rsidRPr="00E876C8">
        <w:rPr>
          <w:rFonts w:cs="Arial"/>
          <w:szCs w:val="20"/>
          <w:lang w:val="en-US"/>
        </w:rPr>
        <w:t xml:space="preserve"> satellite at </w:t>
      </w:r>
      <w:r>
        <w:rPr>
          <w:rFonts w:cs="Arial"/>
          <w:szCs w:val="20"/>
          <w:lang w:val="en-US"/>
        </w:rPr>
        <w:t xml:space="preserve">time </w:t>
      </w:r>
      <w:r w:rsidRPr="00E876C8">
        <w:rPr>
          <w:rFonts w:cs="Arial"/>
          <w:i/>
          <w:iCs/>
          <w:szCs w:val="20"/>
          <w:lang w:val="en-US"/>
        </w:rPr>
        <w:t>t-Start</w:t>
      </w:r>
      <w:r>
        <w:rPr>
          <w:rFonts w:cs="Arial"/>
          <w:szCs w:val="20"/>
          <w:lang w:val="en-US"/>
        </w:rPr>
        <w:t xml:space="preserve">. </w:t>
      </w:r>
      <w:r w:rsidRPr="00C90383">
        <w:rPr>
          <w:rFonts w:cs="Arial"/>
          <w:szCs w:val="20"/>
          <w:lang w:val="en-US"/>
        </w:rPr>
        <w:t>For R</w:t>
      </w:r>
      <w:r w:rsidR="00466517">
        <w:rPr>
          <w:rFonts w:cs="Arial"/>
          <w:szCs w:val="20"/>
          <w:lang w:val="en-US"/>
        </w:rPr>
        <w:t xml:space="preserve">elease </w:t>
      </w:r>
      <w:r w:rsidRPr="00C90383">
        <w:rPr>
          <w:rFonts w:cs="Arial"/>
          <w:szCs w:val="20"/>
          <w:lang w:val="en-US"/>
        </w:rPr>
        <w:t>18</w:t>
      </w:r>
      <w:r w:rsidR="00466517">
        <w:rPr>
          <w:rFonts w:cs="Arial"/>
          <w:szCs w:val="20"/>
          <w:lang w:val="en-US"/>
        </w:rPr>
        <w:t>,</w:t>
      </w:r>
      <w:r w:rsidRPr="00C90383">
        <w:rPr>
          <w:rFonts w:cs="Arial"/>
          <w:szCs w:val="20"/>
          <w:lang w:val="en-US"/>
        </w:rPr>
        <w:t xml:space="preserve"> signaling a </w:t>
      </w:r>
      <w:r>
        <w:rPr>
          <w:rFonts w:cs="Arial"/>
          <w:i/>
          <w:iCs/>
          <w:szCs w:val="20"/>
          <w:lang w:val="en-US"/>
        </w:rPr>
        <w:t>t</w:t>
      </w:r>
      <w:r w:rsidRPr="005D08C7">
        <w:rPr>
          <w:rFonts w:cs="Arial"/>
          <w:i/>
          <w:iCs/>
          <w:szCs w:val="20"/>
          <w:lang w:val="en-US"/>
        </w:rPr>
        <w:t>-</w:t>
      </w:r>
      <w:r>
        <w:rPr>
          <w:rFonts w:cs="Arial"/>
          <w:i/>
          <w:iCs/>
          <w:szCs w:val="20"/>
          <w:lang w:val="en-US"/>
        </w:rPr>
        <w:t>S</w:t>
      </w:r>
      <w:r w:rsidRPr="005D08C7">
        <w:rPr>
          <w:rFonts w:cs="Arial"/>
          <w:i/>
          <w:iCs/>
          <w:szCs w:val="20"/>
          <w:lang w:val="en-US"/>
        </w:rPr>
        <w:t>tart</w:t>
      </w:r>
      <w:r w:rsidRPr="00C90383">
        <w:rPr>
          <w:rFonts w:cs="Arial"/>
          <w:szCs w:val="20"/>
          <w:lang w:val="en-US"/>
        </w:rPr>
        <w:t xml:space="preserve"> higher than </w:t>
      </w:r>
      <w:r>
        <w:rPr>
          <w:rFonts w:cs="Arial"/>
          <w:i/>
          <w:iCs/>
          <w:szCs w:val="20"/>
          <w:lang w:val="en-US"/>
        </w:rPr>
        <w:t>t</w:t>
      </w:r>
      <w:r w:rsidRPr="005D08C7">
        <w:rPr>
          <w:rFonts w:cs="Arial"/>
          <w:i/>
          <w:iCs/>
          <w:szCs w:val="20"/>
          <w:lang w:val="en-US"/>
        </w:rPr>
        <w:t>-</w:t>
      </w:r>
      <w:r>
        <w:rPr>
          <w:rFonts w:cs="Arial"/>
          <w:i/>
          <w:iCs/>
          <w:szCs w:val="20"/>
          <w:lang w:val="en-US"/>
        </w:rPr>
        <w:t>S</w:t>
      </w:r>
      <w:r w:rsidRPr="005D08C7">
        <w:rPr>
          <w:rFonts w:cs="Arial"/>
          <w:i/>
          <w:iCs/>
          <w:szCs w:val="20"/>
          <w:lang w:val="en-US"/>
        </w:rPr>
        <w:t>ervice</w:t>
      </w:r>
      <w:r w:rsidRPr="00C90383">
        <w:rPr>
          <w:rFonts w:cs="Arial"/>
          <w:szCs w:val="20"/>
          <w:lang w:val="en-US"/>
        </w:rPr>
        <w:t xml:space="preserve"> is an unforeseen case and the UE will assume </w:t>
      </w:r>
      <w:r w:rsidRPr="00E876C8">
        <w:rPr>
          <w:rFonts w:cs="Arial"/>
          <w:i/>
          <w:iCs/>
          <w:szCs w:val="20"/>
          <w:lang w:val="en-US"/>
        </w:rPr>
        <w:t>t-Start</w:t>
      </w:r>
      <w:r w:rsidRPr="00E876C8">
        <w:rPr>
          <w:rFonts w:cs="Arial"/>
          <w:szCs w:val="20"/>
          <w:lang w:val="en-US"/>
        </w:rPr>
        <w:t xml:space="preserve"> = </w:t>
      </w:r>
      <w:r w:rsidRPr="00E876C8">
        <w:rPr>
          <w:rFonts w:cs="Arial"/>
          <w:i/>
          <w:iCs/>
          <w:szCs w:val="20"/>
          <w:lang w:val="en-US"/>
        </w:rPr>
        <w:t>t-Service</w:t>
      </w:r>
      <w:r>
        <w:rPr>
          <w:rFonts w:cs="Arial"/>
          <w:szCs w:val="20"/>
          <w:lang w:val="en-US"/>
        </w:rPr>
        <w:t xml:space="preserve">. </w:t>
      </w:r>
    </w:p>
    <w:p w14:paraId="03AA8554" w14:textId="77777777" w:rsidR="007D40A3" w:rsidRPr="00383B16" w:rsidRDefault="007D40A3" w:rsidP="00D50648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180"/>
        <w:ind w:left="714" w:hanging="357"/>
        <w:textAlignment w:val="auto"/>
        <w:rPr>
          <w:rFonts w:cs="Arial"/>
          <w:szCs w:val="20"/>
          <w:lang w:val="en-US"/>
        </w:rPr>
      </w:pPr>
      <w:r w:rsidRPr="00E876C8">
        <w:rPr>
          <w:rFonts w:cs="Arial"/>
          <w:szCs w:val="20"/>
          <w:lang w:val="en-US"/>
        </w:rPr>
        <w:t xml:space="preserve">Soft satellite switch with re-sync, wherein </w:t>
      </w:r>
      <w:r w:rsidRPr="005D08C7">
        <w:rPr>
          <w:rFonts w:cs="Arial"/>
          <w:i/>
          <w:iCs/>
          <w:szCs w:val="20"/>
          <w:lang w:val="en-US"/>
        </w:rPr>
        <w:t>t-Start</w:t>
      </w:r>
      <w:r w:rsidRPr="00020299">
        <w:rPr>
          <w:rFonts w:cs="Arial"/>
          <w:szCs w:val="20"/>
          <w:lang w:val="en-US"/>
        </w:rPr>
        <w:t xml:space="preserve"> of </w:t>
      </w:r>
      <w:bookmarkStart w:id="3" w:name="_Hlk155616278"/>
      <w:r w:rsidRPr="00020299">
        <w:rPr>
          <w:rFonts w:cs="Arial"/>
          <w:szCs w:val="20"/>
          <w:lang w:val="en-US"/>
        </w:rPr>
        <w:t xml:space="preserve">target satellite </w:t>
      </w:r>
      <w:bookmarkEnd w:id="3"/>
      <w:r w:rsidRPr="00020299">
        <w:rPr>
          <w:rFonts w:cs="Arial"/>
          <w:szCs w:val="20"/>
          <w:lang w:val="en-US"/>
        </w:rPr>
        <w:t xml:space="preserve">is earlier than </w:t>
      </w:r>
      <w:r w:rsidRPr="005D08C7">
        <w:rPr>
          <w:rFonts w:cs="Arial"/>
          <w:i/>
          <w:iCs/>
          <w:szCs w:val="20"/>
          <w:lang w:val="en-US"/>
        </w:rPr>
        <w:t>t-Service</w:t>
      </w:r>
      <w:r w:rsidRPr="00020299">
        <w:rPr>
          <w:rFonts w:cs="Arial"/>
          <w:szCs w:val="20"/>
          <w:lang w:val="en-US"/>
        </w:rPr>
        <w:t xml:space="preserve"> of source satellite</w:t>
      </w:r>
      <w:r>
        <w:rPr>
          <w:rFonts w:cs="Arial"/>
          <w:szCs w:val="20"/>
          <w:lang w:val="en-US"/>
        </w:rPr>
        <w:t xml:space="preserve">, </w:t>
      </w:r>
      <w:r w:rsidRPr="00CA4E04">
        <w:rPr>
          <w:rFonts w:cs="Arial"/>
          <w:szCs w:val="20"/>
          <w:lang w:val="en-US"/>
        </w:rPr>
        <w:t xml:space="preserve">the exact time when the UE starts synchronizing with target satellite (between </w:t>
      </w:r>
      <w:r w:rsidRPr="005D08C7">
        <w:rPr>
          <w:rFonts w:cs="Arial"/>
          <w:i/>
          <w:iCs/>
          <w:szCs w:val="20"/>
          <w:lang w:val="en-US"/>
        </w:rPr>
        <w:t>t-Start</w:t>
      </w:r>
      <w:r w:rsidRPr="00CA4E04">
        <w:rPr>
          <w:rFonts w:cs="Arial"/>
          <w:szCs w:val="20"/>
          <w:lang w:val="en-US"/>
        </w:rPr>
        <w:t xml:space="preserve"> and </w:t>
      </w:r>
      <w:r w:rsidRPr="005D08C7">
        <w:rPr>
          <w:rFonts w:cs="Arial"/>
          <w:i/>
          <w:iCs/>
          <w:szCs w:val="20"/>
          <w:lang w:val="en-US"/>
        </w:rPr>
        <w:t>t-Service</w:t>
      </w:r>
      <w:r w:rsidRPr="00CA4E04">
        <w:rPr>
          <w:rFonts w:cs="Arial"/>
          <w:szCs w:val="20"/>
          <w:lang w:val="en-US"/>
        </w:rPr>
        <w:t>) is up to UE implementation</w:t>
      </w:r>
      <w:r w:rsidRPr="00E876C8">
        <w:rPr>
          <w:rFonts w:cs="Arial"/>
          <w:szCs w:val="20"/>
          <w:lang w:val="en-US"/>
        </w:rPr>
        <w:t>.</w:t>
      </w:r>
    </w:p>
    <w:p w14:paraId="16706F05" w14:textId="26747828" w:rsidR="002C1628" w:rsidRDefault="00F86990" w:rsidP="007D40A3">
      <w:pPr>
        <w:pStyle w:val="BodyText"/>
        <w:rPr>
          <w:noProof/>
        </w:rPr>
      </w:pPr>
      <w:r>
        <w:rPr>
          <w:rFonts w:cs="Arial"/>
          <w:lang w:val="en-US"/>
        </w:rPr>
        <w:t>F</w:t>
      </w:r>
      <w:r w:rsidR="007D40A3">
        <w:rPr>
          <w:rFonts w:cs="Arial"/>
          <w:lang w:val="en-US"/>
        </w:rPr>
        <w:t xml:space="preserve">or both hard and soft </w:t>
      </w:r>
      <w:r w:rsidR="007D40A3" w:rsidRPr="00E876C8">
        <w:rPr>
          <w:rFonts w:cs="Arial"/>
          <w:lang w:val="en-US"/>
        </w:rPr>
        <w:t>satellite switch with re-sync</w:t>
      </w:r>
      <w:r w:rsidR="0046150A">
        <w:rPr>
          <w:rFonts w:cs="Arial"/>
          <w:lang w:val="en-US"/>
        </w:rPr>
        <w:t>hronization</w:t>
      </w:r>
      <w:r w:rsidR="007D40A3">
        <w:rPr>
          <w:rFonts w:cs="Arial"/>
          <w:lang w:val="en-US"/>
        </w:rPr>
        <w:t>,</w:t>
      </w:r>
      <w:r w:rsidR="007D40A3" w:rsidRPr="005B7388">
        <w:rPr>
          <w:rFonts w:cs="Arial"/>
          <w:lang w:val="en-US"/>
        </w:rPr>
        <w:t xml:space="preserve"> </w:t>
      </w:r>
      <w:r w:rsidR="007D40A3">
        <w:rPr>
          <w:rFonts w:cs="Arial"/>
          <w:lang w:val="en-US"/>
        </w:rPr>
        <w:t>a</w:t>
      </w:r>
      <w:r w:rsidR="007D40A3" w:rsidRPr="005B7388">
        <w:rPr>
          <w:rFonts w:cs="Arial"/>
          <w:lang w:val="en-US"/>
        </w:rPr>
        <w:t xml:space="preserve"> UE supporting TA reporting may trigger TAR and TAR-SR based on </w:t>
      </w:r>
      <w:r w:rsidR="007D40A3">
        <w:rPr>
          <w:rFonts w:cs="Arial"/>
          <w:lang w:val="en-US"/>
        </w:rPr>
        <w:t>gNB</w:t>
      </w:r>
      <w:r w:rsidR="007D40A3" w:rsidRPr="005B7388">
        <w:rPr>
          <w:rFonts w:cs="Arial"/>
          <w:lang w:val="en-US"/>
        </w:rPr>
        <w:t xml:space="preserve"> configuration (as in legacy)</w:t>
      </w:r>
      <w:r w:rsidR="007D40A3">
        <w:rPr>
          <w:rFonts w:cs="Arial"/>
          <w:lang w:val="en-US"/>
        </w:rPr>
        <w:t xml:space="preserve"> after switched to the </w:t>
      </w:r>
      <w:r w:rsidR="007D40A3" w:rsidRPr="003C555D">
        <w:rPr>
          <w:rFonts w:cs="Arial"/>
          <w:lang w:val="en-US"/>
        </w:rPr>
        <w:t>target satellite</w:t>
      </w:r>
      <w:r w:rsidR="002C1628">
        <w:rPr>
          <w:noProof/>
        </w:rPr>
        <w:t>.</w:t>
      </w:r>
    </w:p>
    <w:p w14:paraId="4BC57E68" w14:textId="77777777" w:rsidR="00AF05FB" w:rsidRDefault="00AF05FB" w:rsidP="00AF05FB">
      <w:pPr>
        <w:keepNext/>
      </w:pPr>
      <w:r>
        <w:rPr>
          <w:noProof/>
          <w:lang w:val="es-ES"/>
        </w:rPr>
        <w:drawing>
          <wp:inline distT="0" distB="0" distL="0" distR="0" wp14:anchorId="7AD808A1" wp14:editId="4CD001A6">
            <wp:extent cx="6120765" cy="2895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89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8F3458" w14:textId="77777777" w:rsidR="00AF05FB" w:rsidRDefault="00AF05FB" w:rsidP="00AF05FB">
      <w:pPr>
        <w:pStyle w:val="Caption"/>
        <w:snapToGrid w:val="0"/>
        <w:contextualSpacing/>
        <w:jc w:val="center"/>
      </w:pPr>
      <w:r>
        <w:t xml:space="preserve">Figure </w:t>
      </w:r>
      <w:r w:rsidR="00000000">
        <w:fldChar w:fldCharType="begin"/>
      </w:r>
      <w:r w:rsidR="00000000">
        <w:instrText xml:space="preserve"> SEQ Figure \* ARABIC </w:instrText>
      </w:r>
      <w:r w:rsidR="00000000">
        <w:fldChar w:fldCharType="separate"/>
      </w:r>
      <w:r>
        <w:rPr>
          <w:noProof/>
        </w:rPr>
        <w:t>1</w:t>
      </w:r>
      <w:r w:rsidR="00000000">
        <w:rPr>
          <w:noProof/>
        </w:rPr>
        <w:fldChar w:fldCharType="end"/>
      </w:r>
      <w:r>
        <w:t xml:space="preserve">. </w:t>
      </w:r>
      <w:r w:rsidRPr="00D27B1F">
        <w:t>RACH-less satellite switch procedure</w:t>
      </w:r>
      <w:bookmarkStart w:id="4" w:name="_Toc149837037"/>
      <w:bookmarkEnd w:id="4"/>
      <w:r>
        <w:t>.</w:t>
      </w:r>
    </w:p>
    <w:p w14:paraId="504A41A7" w14:textId="77777777" w:rsidR="00AF05FB" w:rsidRDefault="00AF05FB" w:rsidP="007D40A3">
      <w:pPr>
        <w:pStyle w:val="BodyText"/>
        <w:rPr>
          <w:noProof/>
        </w:rPr>
      </w:pPr>
    </w:p>
    <w:p w14:paraId="36BA0336" w14:textId="4A85665D" w:rsidR="00861E95" w:rsidRPr="00861E95" w:rsidRDefault="00861E95" w:rsidP="00861E95">
      <w:pPr>
        <w:rPr>
          <w:rFonts w:cs="Arial"/>
          <w:lang w:val="en-US"/>
        </w:rPr>
      </w:pPr>
      <w:r w:rsidRPr="00E876C8">
        <w:rPr>
          <w:rFonts w:cs="Arial"/>
          <w:lang w:val="en-US"/>
        </w:rPr>
        <w:t xml:space="preserve">This contribution addresses </w:t>
      </w:r>
      <w:r>
        <w:rPr>
          <w:rFonts w:cs="Arial"/>
          <w:lang w:val="en-US"/>
        </w:rPr>
        <w:t>remaining</w:t>
      </w:r>
      <w:r w:rsidRPr="00E876C8">
        <w:rPr>
          <w:rFonts w:cs="Arial"/>
          <w:lang w:val="en-US"/>
        </w:rPr>
        <w:t xml:space="preserve"> issue</w:t>
      </w:r>
      <w:r w:rsidR="00AF05FB">
        <w:rPr>
          <w:rFonts w:cs="Arial"/>
          <w:lang w:val="en-US"/>
        </w:rPr>
        <w:t>s</w:t>
      </w:r>
      <w:r w:rsidRPr="00E876C8">
        <w:rPr>
          <w:rFonts w:cs="Arial"/>
          <w:lang w:val="en-US"/>
        </w:rPr>
        <w:t xml:space="preserve"> </w:t>
      </w:r>
      <w:r w:rsidR="006A30C7">
        <w:rPr>
          <w:rFonts w:cs="Arial"/>
          <w:lang w:val="en-US"/>
        </w:rPr>
        <w:t xml:space="preserve">on switch procedure </w:t>
      </w:r>
      <w:r w:rsidR="00C84C66">
        <w:rPr>
          <w:rFonts w:cs="Arial"/>
          <w:lang w:val="en-US"/>
        </w:rPr>
        <w:t>for</w:t>
      </w:r>
      <w:r w:rsidRPr="00E876C8">
        <w:rPr>
          <w:rFonts w:cs="Arial"/>
          <w:lang w:val="en-US"/>
        </w:rPr>
        <w:t xml:space="preserve"> satellite switch with re-sync</w:t>
      </w:r>
      <w:r w:rsidR="00AF05FB">
        <w:rPr>
          <w:rFonts w:cs="Arial"/>
          <w:lang w:val="en-US"/>
        </w:rPr>
        <w:t>hronization</w:t>
      </w:r>
      <w:r w:rsidRPr="00E876C8">
        <w:rPr>
          <w:rFonts w:cs="Arial"/>
          <w:lang w:val="en-US"/>
        </w:rPr>
        <w:t>.</w:t>
      </w:r>
      <w:r w:rsidR="00BB6812">
        <w:rPr>
          <w:rFonts w:cs="Arial"/>
          <w:lang w:val="en-US"/>
        </w:rPr>
        <w:t xml:space="preserve"> </w:t>
      </w:r>
    </w:p>
    <w:p w14:paraId="040D06C5" w14:textId="77AA3ADA" w:rsidR="001E1F63" w:rsidRDefault="00230D18" w:rsidP="003378D6">
      <w:pPr>
        <w:pStyle w:val="Heading1"/>
      </w:pPr>
      <w:bookmarkStart w:id="5" w:name="_Ref178064866"/>
      <w:r>
        <w:lastRenderedPageBreak/>
        <w:t>2</w:t>
      </w:r>
      <w:r>
        <w:tab/>
      </w:r>
      <w:r w:rsidR="004000E8" w:rsidRPr="00CE0424">
        <w:t>Discussion</w:t>
      </w:r>
      <w:bookmarkEnd w:id="5"/>
    </w:p>
    <w:p w14:paraId="7EFCC15A" w14:textId="376541E7" w:rsidR="00170D0D" w:rsidRDefault="00170D0D" w:rsidP="00170D0D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>Confirmation of the switch</w:t>
      </w:r>
      <w:r w:rsidR="00D17008">
        <w:rPr>
          <w:lang w:val="en-US"/>
        </w:rPr>
        <w:t xml:space="preserve"> for the soft scenario</w:t>
      </w:r>
    </w:p>
    <w:p w14:paraId="5410F7D2" w14:textId="78C59BE9" w:rsidR="00170D0D" w:rsidRDefault="00492414" w:rsidP="00D477C5">
      <w:pPr>
        <w:rPr>
          <w:rFonts w:cs="Arial"/>
          <w:lang w:val="en-US"/>
        </w:rPr>
      </w:pPr>
      <w:r>
        <w:rPr>
          <w:lang w:val="en-US"/>
        </w:rPr>
        <w:t xml:space="preserve">After the switch execution, </w:t>
      </w:r>
      <w:r w:rsidR="00170D0D">
        <w:rPr>
          <w:lang w:val="en-US"/>
        </w:rPr>
        <w:t>in step 5</w:t>
      </w:r>
      <w:r w:rsidR="00AF05FB">
        <w:rPr>
          <w:lang w:val="en-US"/>
        </w:rPr>
        <w:t xml:space="preserve"> of Figure 1</w:t>
      </w:r>
      <w:r w:rsidR="00170D0D">
        <w:rPr>
          <w:lang w:val="en-US"/>
        </w:rPr>
        <w:t xml:space="preserve">, </w:t>
      </w:r>
      <w:r w:rsidR="005D429D">
        <w:rPr>
          <w:lang w:val="en-US"/>
        </w:rPr>
        <w:t xml:space="preserve">when RACH-based access is not required, </w:t>
      </w:r>
      <w:r w:rsidR="004A70FD">
        <w:rPr>
          <w:lang w:val="en-US"/>
        </w:rPr>
        <w:t xml:space="preserve">the first </w:t>
      </w:r>
      <w:r w:rsidR="00170D0D">
        <w:rPr>
          <w:rFonts w:cs="Arial"/>
          <w:lang w:val="en-US"/>
        </w:rPr>
        <w:t>UL transmission</w:t>
      </w:r>
      <w:r w:rsidR="004A70FD">
        <w:rPr>
          <w:rFonts w:cs="Arial"/>
          <w:lang w:val="en-US"/>
        </w:rPr>
        <w:t xml:space="preserve"> corresponds to </w:t>
      </w:r>
      <w:r w:rsidR="005D429D">
        <w:rPr>
          <w:rFonts w:cs="Arial"/>
          <w:lang w:val="en-US"/>
        </w:rPr>
        <w:t xml:space="preserve">the </w:t>
      </w:r>
      <w:r w:rsidR="00EB7320">
        <w:rPr>
          <w:rFonts w:cs="Arial"/>
          <w:lang w:val="en-US"/>
        </w:rPr>
        <w:t>Timing Advance</w:t>
      </w:r>
      <w:r w:rsidR="004A70FD">
        <w:rPr>
          <w:rFonts w:cs="Arial"/>
          <w:lang w:val="en-US"/>
        </w:rPr>
        <w:t xml:space="preserve"> report </w:t>
      </w:r>
      <w:r w:rsidR="007368ED">
        <w:rPr>
          <w:rFonts w:cs="Arial"/>
          <w:lang w:val="en-US"/>
        </w:rPr>
        <w:t xml:space="preserve">(TAR) </w:t>
      </w:r>
      <w:r w:rsidR="004A70FD">
        <w:rPr>
          <w:rFonts w:cs="Arial"/>
          <w:lang w:val="en-US"/>
        </w:rPr>
        <w:t>mechanism</w:t>
      </w:r>
      <w:r w:rsidR="00170D0D">
        <w:rPr>
          <w:rFonts w:cs="Arial"/>
          <w:lang w:val="en-US"/>
        </w:rPr>
        <w:t xml:space="preserve">. </w:t>
      </w:r>
      <w:r w:rsidR="00A80A8D">
        <w:rPr>
          <w:rFonts w:cs="Arial"/>
          <w:lang w:val="en-US"/>
        </w:rPr>
        <w:t xml:space="preserve">This </w:t>
      </w:r>
      <w:r w:rsidR="00B81396">
        <w:rPr>
          <w:rFonts w:cs="Arial"/>
          <w:lang w:val="en-US"/>
        </w:rPr>
        <w:t>procedure</w:t>
      </w:r>
      <w:r w:rsidR="007368ED">
        <w:rPr>
          <w:rFonts w:cs="Arial"/>
          <w:lang w:val="en-US"/>
        </w:rPr>
        <w:t xml:space="preserve"> was introduced in Rel-17 and</w:t>
      </w:r>
      <w:r w:rsidR="00B81396">
        <w:rPr>
          <w:rFonts w:cs="Arial"/>
          <w:lang w:val="en-US"/>
        </w:rPr>
        <w:t xml:space="preserve"> </w:t>
      </w:r>
      <w:r w:rsidR="00B81396" w:rsidRPr="003541C3">
        <w:t>provide</w:t>
      </w:r>
      <w:r w:rsidR="00B81396">
        <w:t>s</w:t>
      </w:r>
      <w:r w:rsidR="00B81396" w:rsidRPr="003541C3">
        <w:t xml:space="preserve"> the gNB with an estimate of the UE's Timing Advance value</w:t>
      </w:r>
      <w:r w:rsidR="00B81396">
        <w:t xml:space="preserve"> [2].</w:t>
      </w:r>
      <w:r w:rsidR="00170D0D">
        <w:rPr>
          <w:lang w:val="en-US"/>
        </w:rPr>
        <w:t xml:space="preserve"> </w:t>
      </w:r>
      <w:r w:rsidR="00170D0D">
        <w:rPr>
          <w:rStyle w:val="ui-provider"/>
        </w:rPr>
        <w:t xml:space="preserve">TAR is an optional </w:t>
      </w:r>
      <w:r w:rsidR="00885C04">
        <w:rPr>
          <w:rStyle w:val="ui-provider"/>
        </w:rPr>
        <w:t xml:space="preserve">UE </w:t>
      </w:r>
      <w:r w:rsidR="00170D0D">
        <w:rPr>
          <w:rStyle w:val="ui-provider"/>
        </w:rPr>
        <w:t>capability</w:t>
      </w:r>
      <w:r w:rsidR="00885C04">
        <w:rPr>
          <w:rStyle w:val="ui-provider"/>
        </w:rPr>
        <w:t xml:space="preserve"> </w:t>
      </w:r>
      <w:r w:rsidR="000F75BB">
        <w:rPr>
          <w:rStyle w:val="ui-provider"/>
        </w:rPr>
        <w:t xml:space="preserve">independent from </w:t>
      </w:r>
      <w:r w:rsidR="000F75BB" w:rsidRPr="00E876C8">
        <w:rPr>
          <w:rFonts w:cs="Arial"/>
          <w:lang w:val="en-US"/>
        </w:rPr>
        <w:t>satellite switch with resync</w:t>
      </w:r>
      <w:r w:rsidR="000F75BB">
        <w:rPr>
          <w:rFonts w:cs="Arial"/>
          <w:lang w:val="en-US"/>
        </w:rPr>
        <w:t>hronization</w:t>
      </w:r>
      <w:r w:rsidR="000F75BB" w:rsidRPr="000565A1">
        <w:rPr>
          <w:rStyle w:val="ui-provider"/>
        </w:rPr>
        <w:t xml:space="preserve"> </w:t>
      </w:r>
      <w:r w:rsidR="000F75BB">
        <w:rPr>
          <w:rStyle w:val="ui-provider"/>
        </w:rPr>
        <w:t>(</w:t>
      </w:r>
      <w:r w:rsidR="000565A1" w:rsidRPr="000F75BB">
        <w:rPr>
          <w:rStyle w:val="ui-provider"/>
          <w:i/>
          <w:iCs/>
        </w:rPr>
        <w:t>softSatelliteSwitchResyncNTN-r18</w:t>
      </w:r>
      <w:r w:rsidR="000F75BB">
        <w:rPr>
          <w:rStyle w:val="ui-provider"/>
        </w:rPr>
        <w:t>)</w:t>
      </w:r>
      <w:r w:rsidR="007368ED">
        <w:rPr>
          <w:rStyle w:val="ui-provider"/>
        </w:rPr>
        <w:t xml:space="preserve">, </w:t>
      </w:r>
      <w:r w:rsidR="00806213">
        <w:rPr>
          <w:rStyle w:val="ui-provider"/>
        </w:rPr>
        <w:t>i.e.,</w:t>
      </w:r>
      <w:r w:rsidR="007368ED">
        <w:rPr>
          <w:rStyle w:val="ui-provider"/>
        </w:rPr>
        <w:t xml:space="preserve"> </w:t>
      </w:r>
      <w:r w:rsidR="00806213">
        <w:rPr>
          <w:rStyle w:val="ui-provider"/>
        </w:rPr>
        <w:t>UEs which support the latter do not necessarily need to support the former</w:t>
      </w:r>
      <w:r w:rsidR="000F75BB">
        <w:rPr>
          <w:rStyle w:val="ui-provider"/>
        </w:rPr>
        <w:t xml:space="preserve">. Thus, it remains </w:t>
      </w:r>
      <w:r w:rsidR="00170D0D">
        <w:rPr>
          <w:rStyle w:val="ui-provider"/>
        </w:rPr>
        <w:t>unclear</w:t>
      </w:r>
      <w:r w:rsidR="00170D0D" w:rsidRPr="00D87B6C">
        <w:rPr>
          <w:rStyle w:val="ui-provider"/>
        </w:rPr>
        <w:t xml:space="preserve"> what would be the UE behaviour</w:t>
      </w:r>
      <w:r w:rsidR="000F75BB">
        <w:rPr>
          <w:rStyle w:val="ui-provider"/>
        </w:rPr>
        <w:t xml:space="preserve"> to confirm the switch execution</w:t>
      </w:r>
      <w:r w:rsidR="00170D0D" w:rsidRPr="00D87B6C">
        <w:rPr>
          <w:rStyle w:val="ui-provider"/>
        </w:rPr>
        <w:t xml:space="preserve"> in </w:t>
      </w:r>
      <w:r w:rsidR="00170D0D">
        <w:rPr>
          <w:rStyle w:val="ui-provider"/>
        </w:rPr>
        <w:t xml:space="preserve">case </w:t>
      </w:r>
      <w:r w:rsidR="00806213">
        <w:rPr>
          <w:rStyle w:val="ui-provider"/>
        </w:rPr>
        <w:t>the UE</w:t>
      </w:r>
      <w:r w:rsidR="00170D0D">
        <w:rPr>
          <w:rStyle w:val="ui-provider"/>
        </w:rPr>
        <w:t xml:space="preserve"> supports </w:t>
      </w:r>
      <w:r w:rsidR="00170D0D" w:rsidRPr="00E876C8">
        <w:rPr>
          <w:rFonts w:cs="Arial"/>
          <w:lang w:val="en-US"/>
        </w:rPr>
        <w:t>satellite switch with resync</w:t>
      </w:r>
      <w:r w:rsidR="000F75BB">
        <w:rPr>
          <w:rFonts w:cs="Arial"/>
          <w:lang w:val="en-US"/>
        </w:rPr>
        <w:t>hronization</w:t>
      </w:r>
      <w:r w:rsidR="00170D0D">
        <w:rPr>
          <w:rFonts w:cs="Arial"/>
          <w:lang w:val="en-US"/>
        </w:rPr>
        <w:t xml:space="preserve"> but not T</w:t>
      </w:r>
      <w:r w:rsidR="000F75BB">
        <w:rPr>
          <w:rFonts w:cs="Arial"/>
          <w:lang w:val="en-US"/>
        </w:rPr>
        <w:t>iming Advance report.</w:t>
      </w:r>
    </w:p>
    <w:p w14:paraId="6028E352" w14:textId="2EAF4777" w:rsidR="00885C04" w:rsidRPr="003408EC" w:rsidRDefault="00024F42" w:rsidP="00885C04">
      <w:pPr>
        <w:pStyle w:val="Observation"/>
      </w:pPr>
      <w:bookmarkStart w:id="6" w:name="_Toc159243969"/>
      <w:r>
        <w:rPr>
          <w:rStyle w:val="ui-provider"/>
        </w:rPr>
        <w:t xml:space="preserve">It is unclear how a </w:t>
      </w:r>
      <w:r w:rsidR="00885C04" w:rsidRPr="00D87B6C">
        <w:rPr>
          <w:rStyle w:val="ui-provider"/>
        </w:rPr>
        <w:t>UE behav</w:t>
      </w:r>
      <w:r w:rsidR="00885C04">
        <w:rPr>
          <w:rStyle w:val="ui-provider"/>
        </w:rPr>
        <w:t>e</w:t>
      </w:r>
      <w:r>
        <w:rPr>
          <w:rStyle w:val="ui-provider"/>
        </w:rPr>
        <w:t>s</w:t>
      </w:r>
      <w:r w:rsidR="00885C04">
        <w:rPr>
          <w:rStyle w:val="ui-provider"/>
        </w:rPr>
        <w:t xml:space="preserve"> after</w:t>
      </w:r>
      <w:r w:rsidR="00885C04" w:rsidRPr="00D87B6C">
        <w:rPr>
          <w:rStyle w:val="ui-provider"/>
        </w:rPr>
        <w:t xml:space="preserve"> </w:t>
      </w:r>
      <w:r w:rsidR="00885C04" w:rsidRPr="00E876C8">
        <w:rPr>
          <w:rFonts w:cs="Arial"/>
          <w:lang w:val="en-US"/>
        </w:rPr>
        <w:t>satellite switch with resync</w:t>
      </w:r>
      <w:r>
        <w:rPr>
          <w:rFonts w:cs="Arial"/>
          <w:lang w:val="en-US"/>
        </w:rPr>
        <w:t xml:space="preserve">hronization </w:t>
      </w:r>
      <w:r w:rsidR="00885C04">
        <w:rPr>
          <w:rFonts w:cs="Arial"/>
          <w:lang w:val="en-US"/>
        </w:rPr>
        <w:t>in case TAR is not supported</w:t>
      </w:r>
      <w:r w:rsidR="00885C04" w:rsidRPr="00FE2B38">
        <w:rPr>
          <w:lang w:val="en-US"/>
        </w:rPr>
        <w:t>.</w:t>
      </w:r>
      <w:bookmarkEnd w:id="6"/>
    </w:p>
    <w:p w14:paraId="0254AF11" w14:textId="77777777" w:rsidR="006A501F" w:rsidRDefault="00806213" w:rsidP="00D477C5">
      <w:pPr>
        <w:rPr>
          <w:rFonts w:cs="Arial"/>
          <w:lang w:val="en-US"/>
        </w:rPr>
      </w:pPr>
      <w:r>
        <w:rPr>
          <w:rFonts w:cs="Arial"/>
          <w:lang w:val="en-US"/>
        </w:rPr>
        <w:t xml:space="preserve">Among the different </w:t>
      </w:r>
      <w:r w:rsidR="00C0062E">
        <w:rPr>
          <w:rFonts w:cs="Arial"/>
          <w:lang w:val="en-US"/>
        </w:rPr>
        <w:t>solutions</w:t>
      </w:r>
      <w:r>
        <w:rPr>
          <w:rFonts w:cs="Arial"/>
          <w:lang w:val="en-US"/>
        </w:rPr>
        <w:t xml:space="preserve">, there are </w:t>
      </w:r>
      <w:r w:rsidR="00B453EA">
        <w:rPr>
          <w:rFonts w:cs="Arial"/>
          <w:lang w:val="en-US"/>
        </w:rPr>
        <w:t>three</w:t>
      </w:r>
      <w:r w:rsidR="00C0062E">
        <w:rPr>
          <w:rFonts w:cs="Arial"/>
          <w:lang w:val="en-US"/>
        </w:rPr>
        <w:t xml:space="preserve"> which are straightforward</w:t>
      </w:r>
      <w:r w:rsidR="006A501F">
        <w:rPr>
          <w:rFonts w:cs="Arial"/>
          <w:lang w:val="en-US"/>
        </w:rPr>
        <w:t>:</w:t>
      </w:r>
    </w:p>
    <w:p w14:paraId="0742626B" w14:textId="0D362F87" w:rsidR="006A501F" w:rsidRDefault="006A501F" w:rsidP="006A501F">
      <w:pPr>
        <w:pStyle w:val="ListParagraph"/>
        <w:numPr>
          <w:ilvl w:val="0"/>
          <w:numId w:val="30"/>
        </w:numPr>
        <w:rPr>
          <w:rFonts w:cs="Arial"/>
          <w:lang w:val="en-US"/>
        </w:rPr>
      </w:pPr>
      <w:r w:rsidRPr="006A501F">
        <w:rPr>
          <w:rFonts w:cs="Arial"/>
          <w:b/>
          <w:bCs/>
          <w:lang w:val="en-US"/>
        </w:rPr>
        <w:t>Modify capability</w:t>
      </w:r>
      <w:r>
        <w:rPr>
          <w:rFonts w:cs="Arial"/>
          <w:lang w:val="en-US"/>
        </w:rPr>
        <w:t xml:space="preserve">. </w:t>
      </w:r>
      <w:r w:rsidRPr="006A501F">
        <w:rPr>
          <w:rFonts w:cs="Arial"/>
          <w:lang w:val="en-US"/>
        </w:rPr>
        <w:t xml:space="preserve">RAN2 could modify the capability description for </w:t>
      </w:r>
      <w:proofErr w:type="spellStart"/>
      <w:r w:rsidRPr="006A501F">
        <w:rPr>
          <w:rStyle w:val="ui-provider"/>
          <w:i/>
          <w:iCs/>
        </w:rPr>
        <w:t>softSatelliteSwitchResyncNTN</w:t>
      </w:r>
      <w:proofErr w:type="spellEnd"/>
      <w:r w:rsidRPr="00C0062E">
        <w:rPr>
          <w:rStyle w:val="ui-provider"/>
        </w:rPr>
        <w:t xml:space="preserve"> and mandate the support of TAR</w:t>
      </w:r>
      <w:r>
        <w:rPr>
          <w:rStyle w:val="ui-provider"/>
          <w:lang w:val="en-US"/>
        </w:rPr>
        <w:t xml:space="preserve"> for this scenario.</w:t>
      </w:r>
    </w:p>
    <w:p w14:paraId="7A0F78EA" w14:textId="7E878DC9" w:rsidR="006A501F" w:rsidRDefault="006A501F" w:rsidP="006A501F">
      <w:pPr>
        <w:pStyle w:val="ListParagraph"/>
        <w:numPr>
          <w:ilvl w:val="0"/>
          <w:numId w:val="30"/>
        </w:numPr>
        <w:rPr>
          <w:rFonts w:cs="Arial"/>
          <w:lang w:val="en-US"/>
        </w:rPr>
      </w:pPr>
      <w:r w:rsidRPr="00190EFA">
        <w:rPr>
          <w:rFonts w:cs="Arial"/>
          <w:b/>
          <w:bCs/>
          <w:lang w:val="en-US"/>
        </w:rPr>
        <w:t xml:space="preserve">Continue legacy MAC </w:t>
      </w:r>
      <w:r w:rsidR="004132D2" w:rsidRPr="00190EFA">
        <w:rPr>
          <w:rFonts w:cs="Arial"/>
          <w:b/>
          <w:bCs/>
          <w:lang w:val="en-US"/>
        </w:rPr>
        <w:t>behavior</w:t>
      </w:r>
      <w:r w:rsidR="00190EFA">
        <w:rPr>
          <w:rFonts w:cs="Arial"/>
          <w:lang w:val="en-US"/>
        </w:rPr>
        <w:t xml:space="preserve">. </w:t>
      </w:r>
      <w:r w:rsidR="004132D2">
        <w:rPr>
          <w:rFonts w:cs="Arial"/>
          <w:lang w:val="en-US"/>
        </w:rPr>
        <w:t>A</w:t>
      </w:r>
      <w:r w:rsidR="00190EFA">
        <w:rPr>
          <w:rStyle w:val="ui-provider"/>
        </w:rPr>
        <w:t>s long as TAT is running</w:t>
      </w:r>
      <w:r w:rsidR="00FE32BB">
        <w:rPr>
          <w:rStyle w:val="ui-provider"/>
          <w:lang w:val="en-US"/>
        </w:rPr>
        <w:t>,</w:t>
      </w:r>
      <w:r w:rsidR="00190EFA" w:rsidRPr="006A501F">
        <w:rPr>
          <w:rFonts w:cs="Arial"/>
          <w:lang w:val="en-US"/>
        </w:rPr>
        <w:t xml:space="preserve"> UE</w:t>
      </w:r>
      <w:r w:rsidR="00FE32BB">
        <w:rPr>
          <w:rFonts w:cs="Arial"/>
          <w:lang w:val="en-US"/>
        </w:rPr>
        <w:t xml:space="preserve"> could continue its MAC operation and</w:t>
      </w:r>
      <w:r w:rsidR="00190EFA" w:rsidRPr="006A501F">
        <w:rPr>
          <w:rFonts w:cs="Arial"/>
          <w:lang w:val="en-US"/>
        </w:rPr>
        <w:t xml:space="preserve"> perform the </w:t>
      </w:r>
      <w:r w:rsidR="009C2D04">
        <w:rPr>
          <w:rFonts w:cs="Arial"/>
          <w:lang w:val="en-US"/>
        </w:rPr>
        <w:t xml:space="preserve">first and subsequent </w:t>
      </w:r>
      <w:r w:rsidR="00190EFA" w:rsidRPr="006A501F">
        <w:rPr>
          <w:rFonts w:cs="Arial"/>
          <w:lang w:val="en-US"/>
        </w:rPr>
        <w:t>UL transmission via PUCCH and PUSCH</w:t>
      </w:r>
      <w:r w:rsidR="00277072">
        <w:rPr>
          <w:rFonts w:cs="Arial"/>
          <w:lang w:val="en-US"/>
        </w:rPr>
        <w:t xml:space="preserve"> </w:t>
      </w:r>
      <w:r w:rsidR="009C2D04">
        <w:rPr>
          <w:rFonts w:cs="Arial"/>
          <w:lang w:val="en-US"/>
        </w:rPr>
        <w:t xml:space="preserve">in the target satellite. </w:t>
      </w:r>
      <w:r w:rsidR="00BA6BAA">
        <w:rPr>
          <w:rFonts w:cs="Arial"/>
          <w:lang w:val="en-US"/>
        </w:rPr>
        <w:t>There is no</w:t>
      </w:r>
      <w:r w:rsidR="009C2D04">
        <w:rPr>
          <w:rFonts w:cs="Arial"/>
          <w:lang w:val="en-US"/>
        </w:rPr>
        <w:t xml:space="preserve"> specification impact.</w:t>
      </w:r>
    </w:p>
    <w:p w14:paraId="668B0603" w14:textId="057203A0" w:rsidR="00DB5F4C" w:rsidRDefault="004132D2" w:rsidP="006A501F">
      <w:pPr>
        <w:pStyle w:val="ListParagraph"/>
        <w:numPr>
          <w:ilvl w:val="0"/>
          <w:numId w:val="30"/>
        </w:numPr>
        <w:rPr>
          <w:rFonts w:cs="Arial"/>
          <w:lang w:val="en-US"/>
        </w:rPr>
      </w:pPr>
      <w:r>
        <w:rPr>
          <w:rFonts w:cs="Arial"/>
          <w:b/>
          <w:bCs/>
          <w:lang w:val="en-US"/>
        </w:rPr>
        <w:t xml:space="preserve">Mandatory </w:t>
      </w:r>
      <w:r w:rsidR="006A501F" w:rsidRPr="004132D2">
        <w:rPr>
          <w:rFonts w:cs="Arial"/>
          <w:b/>
          <w:bCs/>
          <w:lang w:val="en-US"/>
        </w:rPr>
        <w:t>Random Access</w:t>
      </w:r>
      <w:r w:rsidR="00190EFA">
        <w:rPr>
          <w:rFonts w:cs="Arial"/>
          <w:lang w:val="en-US"/>
        </w:rPr>
        <w:t xml:space="preserve">. Lastly, </w:t>
      </w:r>
      <w:r w:rsidR="00B453EA" w:rsidRPr="006A501F">
        <w:rPr>
          <w:rFonts w:cs="Arial"/>
          <w:lang w:val="en-US"/>
        </w:rPr>
        <w:t xml:space="preserve">UEs without TAR support could be mandated to </w:t>
      </w:r>
      <w:r w:rsidR="00674E91" w:rsidRPr="006A501F">
        <w:rPr>
          <w:rFonts w:cs="Arial"/>
          <w:lang w:val="en-US"/>
        </w:rPr>
        <w:t>initiate the UL transmission via RACH.</w:t>
      </w:r>
      <w:r>
        <w:rPr>
          <w:rFonts w:cs="Arial"/>
          <w:lang w:val="en-US"/>
        </w:rPr>
        <w:t xml:space="preserve"> However, this may increase the probability of a signaling storm and RACH congestion after the switch.</w:t>
      </w:r>
    </w:p>
    <w:p w14:paraId="66D5AAB2" w14:textId="77777777" w:rsidR="00953588" w:rsidRPr="00953588" w:rsidRDefault="00953588" w:rsidP="00953588">
      <w:pPr>
        <w:rPr>
          <w:rFonts w:cs="Arial"/>
          <w:lang w:val="en-US"/>
        </w:rPr>
      </w:pPr>
    </w:p>
    <w:p w14:paraId="5B73C3BB" w14:textId="1147CA83" w:rsidR="00BA6BAA" w:rsidRDefault="00BF35BF" w:rsidP="00BA6BAA">
      <w:pPr>
        <w:rPr>
          <w:lang w:val="en-US"/>
        </w:rPr>
      </w:pPr>
      <w:r>
        <w:rPr>
          <w:lang w:val="en-US"/>
        </w:rPr>
        <w:t>As described in the next section, t</w:t>
      </w:r>
      <w:r w:rsidR="00A46455">
        <w:rPr>
          <w:lang w:val="en-US"/>
        </w:rPr>
        <w:t xml:space="preserve">he first option </w:t>
      </w:r>
      <w:r>
        <w:rPr>
          <w:lang w:val="en-US"/>
        </w:rPr>
        <w:t xml:space="preserve">may not work in all scenarios, i.e., </w:t>
      </w:r>
      <w:r w:rsidR="006C3683">
        <w:rPr>
          <w:lang w:val="en-US"/>
        </w:rPr>
        <w:t xml:space="preserve">when the timing shift is </w:t>
      </w:r>
      <w:r w:rsidR="001B379D">
        <w:rPr>
          <w:lang w:val="en-US"/>
        </w:rPr>
        <w:t xml:space="preserve">very small. </w:t>
      </w:r>
      <w:r w:rsidR="00BA6BAA">
        <w:rPr>
          <w:lang w:val="en-US"/>
        </w:rPr>
        <w:t xml:space="preserve">The third option would counter the main benefit of the satellite switch with re-sync procedure, i.e., a smooth transition between satellites without signaling overhead and congestion. </w:t>
      </w:r>
      <w:r w:rsidR="00327044">
        <w:rPr>
          <w:lang w:val="en-US"/>
        </w:rPr>
        <w:t>The second option suffers from the uncertainty</w:t>
      </w:r>
      <w:r w:rsidR="0081148E">
        <w:rPr>
          <w:lang w:val="en-US"/>
        </w:rPr>
        <w:t xml:space="preserve"> issue</w:t>
      </w:r>
      <w:r w:rsidR="00327044">
        <w:rPr>
          <w:lang w:val="en-US"/>
        </w:rPr>
        <w:t xml:space="preserve"> in DL</w:t>
      </w:r>
      <w:r w:rsidR="002F5B68">
        <w:rPr>
          <w:lang w:val="en-US"/>
        </w:rPr>
        <w:t xml:space="preserve"> transmission presented in [2]</w:t>
      </w:r>
      <w:r w:rsidR="007B23F2">
        <w:rPr>
          <w:lang w:val="en-US"/>
        </w:rPr>
        <w:t>.</w:t>
      </w:r>
      <w:r w:rsidR="004029C8">
        <w:rPr>
          <w:lang w:val="en-US"/>
        </w:rPr>
        <w:t xml:space="preserve">. </w:t>
      </w:r>
      <w:r w:rsidR="00A46455">
        <w:rPr>
          <w:lang w:val="en-US"/>
        </w:rPr>
        <w:t>Still, w</w:t>
      </w:r>
      <w:r w:rsidR="00AE7D19">
        <w:rPr>
          <w:lang w:val="en-US"/>
        </w:rPr>
        <w:t>e have a slight preference for</w:t>
      </w:r>
      <w:r w:rsidR="00BA6BAA">
        <w:rPr>
          <w:lang w:val="en-US"/>
        </w:rPr>
        <w:t xml:space="preserve"> the second option as it </w:t>
      </w:r>
      <w:r w:rsidR="00C81BF8">
        <w:rPr>
          <w:lang w:val="en-US"/>
        </w:rPr>
        <w:t xml:space="preserve">does not </w:t>
      </w:r>
      <w:r w:rsidR="00BA6BAA">
        <w:rPr>
          <w:lang w:val="en-US"/>
        </w:rPr>
        <w:t>involve specification impact.</w:t>
      </w:r>
    </w:p>
    <w:p w14:paraId="1D58AA85" w14:textId="09EAE2AF" w:rsidR="00077799" w:rsidRDefault="00271440" w:rsidP="00077799">
      <w:pPr>
        <w:pStyle w:val="Proposal"/>
      </w:pPr>
      <w:bookmarkStart w:id="7" w:name="_Toc159243970"/>
      <w:r>
        <w:rPr>
          <w:rFonts w:cs="Arial"/>
          <w:lang w:val="en-US"/>
        </w:rPr>
        <w:t xml:space="preserve">During </w:t>
      </w:r>
      <w:r w:rsidRPr="00E876C8">
        <w:rPr>
          <w:rFonts w:cs="Arial"/>
          <w:lang w:val="en-US"/>
        </w:rPr>
        <w:t>satellite switch with resync</w:t>
      </w:r>
      <w:r w:rsidR="00B13D97">
        <w:rPr>
          <w:rFonts w:cs="Arial"/>
          <w:lang w:val="en-US"/>
        </w:rPr>
        <w:t>hronization,</w:t>
      </w:r>
      <w:r>
        <w:rPr>
          <w:rFonts w:cs="Arial"/>
          <w:lang w:val="en-US"/>
        </w:rPr>
        <w:t xml:space="preserve"> </w:t>
      </w:r>
      <w:r w:rsidR="001227FE">
        <w:rPr>
          <w:rFonts w:cs="Arial"/>
          <w:lang w:val="en-US"/>
        </w:rPr>
        <w:t xml:space="preserve">when the UE does not support TAR, </w:t>
      </w:r>
      <w:r w:rsidR="008E4A79">
        <w:rPr>
          <w:rFonts w:cs="Arial"/>
          <w:lang w:val="en-US"/>
        </w:rPr>
        <w:t xml:space="preserve">legacy MAC behavior is applied to </w:t>
      </w:r>
      <w:r w:rsidR="00197DD5">
        <w:rPr>
          <w:rFonts w:cs="Arial"/>
          <w:lang w:val="en-US"/>
        </w:rPr>
        <w:t xml:space="preserve">the first and </w:t>
      </w:r>
      <w:r w:rsidR="003408EC">
        <w:rPr>
          <w:rFonts w:cs="Arial"/>
          <w:lang w:val="en-US"/>
        </w:rPr>
        <w:t>sub</w:t>
      </w:r>
      <w:r w:rsidR="00E93DCF">
        <w:rPr>
          <w:rFonts w:cs="Arial"/>
          <w:lang w:val="en-US"/>
        </w:rPr>
        <w:t>sequent UL transmissions in the target satellite</w:t>
      </w:r>
      <w:r w:rsidR="00077799" w:rsidRPr="00E23FD2">
        <w:t>.</w:t>
      </w:r>
      <w:bookmarkEnd w:id="7"/>
    </w:p>
    <w:p w14:paraId="774683F0" w14:textId="77777777" w:rsidR="00E3260B" w:rsidRDefault="00E3260B" w:rsidP="00D17008"/>
    <w:p w14:paraId="13719359" w14:textId="349B4958" w:rsidR="00570394" w:rsidRDefault="00797112" w:rsidP="00797112">
      <w:pPr>
        <w:pStyle w:val="Heading2"/>
      </w:pPr>
      <w:r>
        <w:t>2.2</w:t>
      </w:r>
      <w:r>
        <w:tab/>
      </w:r>
      <w:r w:rsidR="00570394">
        <w:t xml:space="preserve">Resumption of </w:t>
      </w:r>
      <w:r>
        <w:t xml:space="preserve">DL </w:t>
      </w:r>
      <w:r w:rsidR="00570394">
        <w:t>transmission</w:t>
      </w:r>
    </w:p>
    <w:p w14:paraId="2B6A3370" w14:textId="77777777" w:rsidR="00F60CA4" w:rsidRDefault="006F3BAA" w:rsidP="00D477C5">
      <w:pPr>
        <w:rPr>
          <w:lang w:val="en-US"/>
        </w:rPr>
      </w:pPr>
      <w:r>
        <w:rPr>
          <w:lang w:val="en-US"/>
        </w:rPr>
        <w:t>The endorsed procedure displayed in Figure 1 captures solely the behavior of the UE. As presented in [2], there exist</w:t>
      </w:r>
      <w:r w:rsidR="00927B25">
        <w:rPr>
          <w:lang w:val="en-US"/>
        </w:rPr>
        <w:t>s</w:t>
      </w:r>
      <w:r>
        <w:rPr>
          <w:lang w:val="en-US"/>
        </w:rPr>
        <w:t xml:space="preserve"> a</w:t>
      </w:r>
      <w:r w:rsidR="00F60CA4">
        <w:rPr>
          <w:lang w:val="en-US"/>
        </w:rPr>
        <w:t xml:space="preserve">n </w:t>
      </w:r>
      <w:r w:rsidR="00927B25">
        <w:rPr>
          <w:lang w:val="en-US"/>
        </w:rPr>
        <w:t xml:space="preserve">inherent </w:t>
      </w:r>
      <w:r>
        <w:rPr>
          <w:lang w:val="en-US"/>
        </w:rPr>
        <w:t>uncertainty</w:t>
      </w:r>
      <w:r w:rsidR="00F60CA4">
        <w:rPr>
          <w:lang w:val="en-US"/>
        </w:rPr>
        <w:t xml:space="preserve"> to the procedure related to </w:t>
      </w:r>
      <w:r>
        <w:rPr>
          <w:lang w:val="en-US"/>
        </w:rPr>
        <w:t xml:space="preserve">when switch really happens </w:t>
      </w:r>
      <w:r w:rsidR="00927B25">
        <w:rPr>
          <w:lang w:val="en-US"/>
        </w:rPr>
        <w:t>at the UE side</w:t>
      </w:r>
      <w:r w:rsidR="00F60CA4">
        <w:rPr>
          <w:lang w:val="en-US"/>
        </w:rPr>
        <w:t>. This uncertainty</w:t>
      </w:r>
      <w:r>
        <w:rPr>
          <w:lang w:val="en-US"/>
        </w:rPr>
        <w:t xml:space="preserve"> depends on the selected scenario</w:t>
      </w:r>
      <w:r w:rsidR="00927B25">
        <w:rPr>
          <w:lang w:val="en-US"/>
        </w:rPr>
        <w:t xml:space="preserve"> and may influence the network behavior</w:t>
      </w:r>
      <w:r>
        <w:rPr>
          <w:lang w:val="en-US"/>
        </w:rPr>
        <w:t>.</w:t>
      </w:r>
      <w:r w:rsidR="00927B25">
        <w:rPr>
          <w:lang w:val="en-US"/>
        </w:rPr>
        <w:t xml:space="preserve"> Therefore, </w:t>
      </w:r>
      <w:r w:rsidR="00F60CA4">
        <w:rPr>
          <w:lang w:val="en-US"/>
        </w:rPr>
        <w:t xml:space="preserve">RAN2 should clarify </w:t>
      </w:r>
      <w:r w:rsidR="00927B25">
        <w:rPr>
          <w:lang w:val="en-US"/>
        </w:rPr>
        <w:t>when the UE should expect the network to resume operation</w:t>
      </w:r>
      <w:r w:rsidR="00F60CA4">
        <w:rPr>
          <w:lang w:val="en-US"/>
        </w:rPr>
        <w:t>s</w:t>
      </w:r>
      <w:r w:rsidR="00927B25">
        <w:rPr>
          <w:lang w:val="en-US"/>
        </w:rPr>
        <w:t xml:space="preserve"> after the satellite switch.</w:t>
      </w:r>
    </w:p>
    <w:p w14:paraId="463303F4" w14:textId="694FE216" w:rsidR="00C26A73" w:rsidRDefault="00281FB3" w:rsidP="00D477C5">
      <w:pPr>
        <w:rPr>
          <w:lang w:val="en-US"/>
        </w:rPr>
      </w:pPr>
      <w:r>
        <w:rPr>
          <w:lang w:val="en-US"/>
        </w:rPr>
        <w:t>The case of soft satellite switch is discussed in a separate contribution [</w:t>
      </w:r>
      <w:r w:rsidR="00953588">
        <w:rPr>
          <w:lang w:val="en-US"/>
        </w:rPr>
        <w:t>2</w:t>
      </w:r>
      <w:r>
        <w:rPr>
          <w:lang w:val="en-US"/>
        </w:rPr>
        <w:t xml:space="preserve">]. </w:t>
      </w:r>
      <w:r w:rsidR="003408EC">
        <w:rPr>
          <w:lang w:val="en-US"/>
        </w:rPr>
        <w:t xml:space="preserve">For the </w:t>
      </w:r>
      <w:r w:rsidR="00CD287B">
        <w:t xml:space="preserve">hard </w:t>
      </w:r>
      <w:r w:rsidR="00CD287B" w:rsidRPr="00CD287B">
        <w:rPr>
          <w:lang w:val="en-US"/>
        </w:rPr>
        <w:t>satellite switch</w:t>
      </w:r>
      <w:r w:rsidR="00175455">
        <w:rPr>
          <w:lang w:val="en-US"/>
        </w:rPr>
        <w:t xml:space="preserve">, </w:t>
      </w:r>
      <w:r w:rsidR="0088580D" w:rsidRPr="0088580D">
        <w:rPr>
          <w:lang w:val="en-US"/>
        </w:rPr>
        <w:t>th</w:t>
      </w:r>
      <w:r w:rsidR="00C26A73">
        <w:rPr>
          <w:lang w:val="en-US"/>
        </w:rPr>
        <w:t>ere are two prominent options:</w:t>
      </w:r>
    </w:p>
    <w:p w14:paraId="77ABD899" w14:textId="694E67CB" w:rsidR="00C26A73" w:rsidRDefault="00C26A73" w:rsidP="00C26A73">
      <w:pPr>
        <w:pStyle w:val="ListParagraph"/>
        <w:numPr>
          <w:ilvl w:val="0"/>
          <w:numId w:val="30"/>
        </w:numPr>
        <w:rPr>
          <w:lang w:val="en-US"/>
        </w:rPr>
      </w:pPr>
      <w:r w:rsidRPr="00C26A73">
        <w:rPr>
          <w:b/>
          <w:bCs/>
          <w:lang w:val="en-US"/>
        </w:rPr>
        <w:t>Option 1</w:t>
      </w:r>
      <w:r>
        <w:rPr>
          <w:lang w:val="en-US"/>
        </w:rPr>
        <w:t>: R</w:t>
      </w:r>
      <w:r w:rsidR="0088580D" w:rsidRPr="00C26A73">
        <w:rPr>
          <w:lang w:val="en-US"/>
        </w:rPr>
        <w:t>esume DL transmission</w:t>
      </w:r>
      <w:r w:rsidR="001546F5" w:rsidRPr="00C26A73">
        <w:rPr>
          <w:lang w:val="en-US"/>
        </w:rPr>
        <w:t xml:space="preserve"> </w:t>
      </w:r>
      <w:r w:rsidR="0088580D" w:rsidRPr="00C26A73">
        <w:rPr>
          <w:lang w:val="en-US"/>
        </w:rPr>
        <w:t xml:space="preserve">after </w:t>
      </w:r>
      <w:r w:rsidR="001546F5" w:rsidRPr="00C26A73">
        <w:rPr>
          <w:lang w:val="en-US"/>
        </w:rPr>
        <w:t xml:space="preserve">the first SSB </w:t>
      </w:r>
      <w:r>
        <w:rPr>
          <w:lang w:val="en-US"/>
        </w:rPr>
        <w:t xml:space="preserve">is </w:t>
      </w:r>
      <w:r w:rsidR="001546F5" w:rsidRPr="00C26A73">
        <w:rPr>
          <w:lang w:val="en-US"/>
        </w:rPr>
        <w:t>transmitted in the target satell</w:t>
      </w:r>
      <w:r w:rsidR="000522A9" w:rsidRPr="00C26A73">
        <w:rPr>
          <w:lang w:val="en-US"/>
        </w:rPr>
        <w:t>ite</w:t>
      </w:r>
      <w:r>
        <w:rPr>
          <w:lang w:val="en-US"/>
        </w:rPr>
        <w:t>.</w:t>
      </w:r>
    </w:p>
    <w:p w14:paraId="273CD6EB" w14:textId="6D36F6DB" w:rsidR="00C26A73" w:rsidRDefault="00C26A73" w:rsidP="00C26A73">
      <w:pPr>
        <w:pStyle w:val="ListParagraph"/>
        <w:numPr>
          <w:ilvl w:val="0"/>
          <w:numId w:val="30"/>
        </w:numPr>
        <w:rPr>
          <w:lang w:val="en-US"/>
        </w:rPr>
      </w:pPr>
      <w:r w:rsidRPr="00C26A73">
        <w:rPr>
          <w:b/>
          <w:bCs/>
          <w:lang w:val="en-US"/>
        </w:rPr>
        <w:t>Option 2</w:t>
      </w:r>
      <w:r>
        <w:rPr>
          <w:lang w:val="en-US"/>
        </w:rPr>
        <w:t>: R</w:t>
      </w:r>
      <w:r w:rsidR="000522A9" w:rsidRPr="00C26A73">
        <w:rPr>
          <w:lang w:val="en-US"/>
        </w:rPr>
        <w:t xml:space="preserve">esume DL transmission after </w:t>
      </w:r>
      <w:r w:rsidR="00F669CC" w:rsidRPr="00C26A73">
        <w:rPr>
          <w:lang w:val="en-US"/>
        </w:rPr>
        <w:t>successfully receiving TAR from the UE in the target satellite when TAR is supported.</w:t>
      </w:r>
    </w:p>
    <w:p w14:paraId="129820D4" w14:textId="77777777" w:rsidR="00953588" w:rsidRPr="00953588" w:rsidRDefault="00953588" w:rsidP="00953588">
      <w:pPr>
        <w:rPr>
          <w:lang w:val="en-US"/>
        </w:rPr>
      </w:pPr>
    </w:p>
    <w:p w14:paraId="2F0E0400" w14:textId="03A06CF7" w:rsidR="00C26A73" w:rsidRPr="00C26A73" w:rsidRDefault="00953588" w:rsidP="00C26A73">
      <w:pPr>
        <w:rPr>
          <w:lang w:val="en-US"/>
        </w:rPr>
      </w:pPr>
      <w:r>
        <w:rPr>
          <w:lang w:val="en-US"/>
        </w:rPr>
        <w:t>Depending on whether P1 is agreed, option 2 may be unsuitable. In addition</w:t>
      </w:r>
      <w:r w:rsidR="00C26A73" w:rsidRPr="00C26A73">
        <w:rPr>
          <w:lang w:val="en-US"/>
        </w:rPr>
        <w:t xml:space="preserve">, </w:t>
      </w:r>
      <w:r>
        <w:rPr>
          <w:lang w:val="en-US"/>
        </w:rPr>
        <w:t>it</w:t>
      </w:r>
      <w:r w:rsidR="00C26A73" w:rsidRPr="00C26A73">
        <w:rPr>
          <w:lang w:val="en-US"/>
        </w:rPr>
        <w:t xml:space="preserve"> may lead to large interruption in DL transmission as TAR may not be </w:t>
      </w:r>
      <w:r w:rsidR="00FB03D1">
        <w:rPr>
          <w:lang w:val="en-US"/>
        </w:rPr>
        <w:t xml:space="preserve">immediately </w:t>
      </w:r>
      <w:r w:rsidR="00C26A73" w:rsidRPr="00C26A73">
        <w:rPr>
          <w:lang w:val="en-US"/>
        </w:rPr>
        <w:t>triggered</w:t>
      </w:r>
      <w:r w:rsidR="00FB03D1">
        <w:rPr>
          <w:lang w:val="en-US"/>
        </w:rPr>
        <w:t xml:space="preserve"> in certain scenarios. For instance, when </w:t>
      </w:r>
      <w:r w:rsidR="00C26A73">
        <w:rPr>
          <w:rStyle w:val="ui-provider"/>
        </w:rPr>
        <w:t>the variation between</w:t>
      </w:r>
      <w:r w:rsidR="00FB03D1">
        <w:rPr>
          <w:rStyle w:val="ui-provider"/>
        </w:rPr>
        <w:t xml:space="preserve"> the </w:t>
      </w:r>
      <w:r w:rsidR="00C26A73">
        <w:rPr>
          <w:rStyle w:val="ui-provider"/>
        </w:rPr>
        <w:t>current and last reported information about Timing Advance is smaller than</w:t>
      </w:r>
      <w:r w:rsidR="00FB03D1">
        <w:rPr>
          <w:rStyle w:val="ui-provider"/>
        </w:rPr>
        <w:t xml:space="preserve"> </w:t>
      </w:r>
      <w:proofErr w:type="spellStart"/>
      <w:r w:rsidR="00C26A73" w:rsidRPr="00C26A73">
        <w:rPr>
          <w:rStyle w:val="ui-provider"/>
          <w:i/>
          <w:iCs/>
        </w:rPr>
        <w:t>offsetThresholdTA</w:t>
      </w:r>
      <w:proofErr w:type="spellEnd"/>
      <w:r w:rsidR="00FB03D1">
        <w:rPr>
          <w:lang w:val="en-US"/>
        </w:rPr>
        <w:t>. Thus, our preference for the first option.</w:t>
      </w:r>
    </w:p>
    <w:p w14:paraId="0C63CB5F" w14:textId="058563BC" w:rsidR="0089100B" w:rsidRPr="00541CD3" w:rsidRDefault="00281FB3" w:rsidP="00953588">
      <w:pPr>
        <w:pStyle w:val="Proposal"/>
      </w:pPr>
      <w:bookmarkStart w:id="8" w:name="_Toc159243971"/>
      <w:r w:rsidRPr="00281FB3">
        <w:rPr>
          <w:lang w:val="en-US"/>
        </w:rPr>
        <w:t xml:space="preserve">For the hard satellite </w:t>
      </w:r>
      <w:r w:rsidR="00953588">
        <w:rPr>
          <w:lang w:val="en-US"/>
        </w:rPr>
        <w:t>switch re-sync</w:t>
      </w:r>
      <w:r w:rsidRPr="00281FB3">
        <w:rPr>
          <w:lang w:val="en-US"/>
        </w:rPr>
        <w:t xml:space="preserve">, network </w:t>
      </w:r>
      <w:r w:rsidR="001F358D" w:rsidRPr="00281FB3">
        <w:rPr>
          <w:lang w:val="en-US"/>
        </w:rPr>
        <w:t>resumes DL transmission in the target satellite</w:t>
      </w:r>
      <w:r w:rsidR="001F358D">
        <w:t xml:space="preserve"> </w:t>
      </w:r>
      <w:r w:rsidR="005C0F40" w:rsidRPr="00281FB3">
        <w:rPr>
          <w:lang w:val="en-US"/>
        </w:rPr>
        <w:t xml:space="preserve">after the first SSB </w:t>
      </w:r>
      <w:r w:rsidR="00953588">
        <w:rPr>
          <w:lang w:val="en-US"/>
        </w:rPr>
        <w:t xml:space="preserve">is </w:t>
      </w:r>
      <w:r w:rsidR="005C0F40" w:rsidRPr="00281FB3">
        <w:rPr>
          <w:lang w:val="en-US"/>
        </w:rPr>
        <w:t>transmitted</w:t>
      </w:r>
      <w:r w:rsidR="00953588">
        <w:rPr>
          <w:lang w:val="en-US"/>
        </w:rPr>
        <w:t>.</w:t>
      </w:r>
      <w:bookmarkEnd w:id="8"/>
    </w:p>
    <w:p w14:paraId="16DE1E78" w14:textId="6896DBA6" w:rsidR="00745245" w:rsidRPr="00787962" w:rsidRDefault="00745245" w:rsidP="000A2BB7">
      <w:pPr>
        <w:pStyle w:val="Caption"/>
        <w:snapToGrid w:val="0"/>
        <w:contextualSpacing/>
        <w:rPr>
          <w:lang w:val="es-ES"/>
        </w:rPr>
      </w:pPr>
      <w:r>
        <w:lastRenderedPageBreak/>
        <w:br w:type="page"/>
      </w:r>
    </w:p>
    <w:p w14:paraId="78663BC0" w14:textId="1C614D45" w:rsidR="009170BA" w:rsidRDefault="00745245" w:rsidP="000A2BB7">
      <w:pPr>
        <w:pStyle w:val="Heading1"/>
        <w:snapToGrid w:val="0"/>
      </w:pPr>
      <w:r>
        <w:lastRenderedPageBreak/>
        <w:t>4</w:t>
      </w:r>
      <w:r>
        <w:tab/>
      </w:r>
      <w:r w:rsidR="009170BA">
        <w:t>Conclusions</w:t>
      </w:r>
    </w:p>
    <w:p w14:paraId="0D39E4CC" w14:textId="65974CB2" w:rsidR="008E065E" w:rsidRDefault="008E065E" w:rsidP="000A2BB7">
      <w:pPr>
        <w:pStyle w:val="BodyText"/>
        <w:snapToGrid w:val="0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3F803732" w14:textId="6648D0D4" w:rsidR="0002782E" w:rsidRDefault="006F6582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59243969" w:history="1">
        <w:r w:rsidR="0002782E" w:rsidRPr="001A4950">
          <w:rPr>
            <w:rStyle w:val="Hyperlink"/>
            <w:noProof/>
          </w:rPr>
          <w:t>Observation 1</w:t>
        </w:r>
        <w:r w:rsidR="0002782E">
          <w:rPr>
            <w:rFonts w:asciiTheme="minorHAnsi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02782E" w:rsidRPr="001A4950">
          <w:rPr>
            <w:rStyle w:val="Hyperlink"/>
            <w:noProof/>
          </w:rPr>
          <w:t xml:space="preserve">It is unclear how a UE behaves after </w:t>
        </w:r>
        <w:r w:rsidR="0002782E" w:rsidRPr="001A4950">
          <w:rPr>
            <w:rStyle w:val="Hyperlink"/>
            <w:rFonts w:cs="Arial"/>
            <w:noProof/>
            <w:lang w:val="en-US"/>
          </w:rPr>
          <w:t>satellite switch with resynchronization in case TAR is not supported</w:t>
        </w:r>
        <w:r w:rsidR="0002782E" w:rsidRPr="001A4950">
          <w:rPr>
            <w:rStyle w:val="Hyperlink"/>
            <w:noProof/>
            <w:lang w:val="en-US"/>
          </w:rPr>
          <w:t>.</w:t>
        </w:r>
      </w:hyperlink>
    </w:p>
    <w:p w14:paraId="21E720E8" w14:textId="34D25853" w:rsidR="006E1C82" w:rsidRDefault="006F6582" w:rsidP="000A2BB7">
      <w:pPr>
        <w:pStyle w:val="BodyText"/>
        <w:snapToGrid w:val="0"/>
        <w:rPr>
          <w:b/>
          <w:bCs/>
        </w:rPr>
      </w:pPr>
      <w:r>
        <w:rPr>
          <w:b/>
          <w:bCs/>
        </w:rPr>
        <w:fldChar w:fldCharType="end"/>
      </w:r>
    </w:p>
    <w:p w14:paraId="2C9C9770" w14:textId="77777777" w:rsidR="006E1C82" w:rsidRDefault="008E065E" w:rsidP="000A2BB7">
      <w:pPr>
        <w:pStyle w:val="BodyText"/>
        <w:snapToGrid w:val="0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43B2C93" w14:textId="0237883E" w:rsidR="0002782E" w:rsidRDefault="006E1C82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59243970" w:history="1">
        <w:r w:rsidR="0002782E" w:rsidRPr="00365AC4">
          <w:rPr>
            <w:rStyle w:val="Hyperlink"/>
            <w:noProof/>
          </w:rPr>
          <w:t>Proposal 1</w:t>
        </w:r>
        <w:r w:rsidR="0002782E">
          <w:rPr>
            <w:rFonts w:asciiTheme="minorHAnsi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02782E" w:rsidRPr="00365AC4">
          <w:rPr>
            <w:rStyle w:val="Hyperlink"/>
            <w:rFonts w:cs="Arial"/>
            <w:noProof/>
            <w:lang w:val="en-US"/>
          </w:rPr>
          <w:t>During satellite switch with resynchronization, when the UE does not support TAR, legacy MAC behavior is applied to the first and subsequent UL transmissions in the target satellite</w:t>
        </w:r>
        <w:r w:rsidR="0002782E" w:rsidRPr="00365AC4">
          <w:rPr>
            <w:rStyle w:val="Hyperlink"/>
            <w:noProof/>
          </w:rPr>
          <w:t>.</w:t>
        </w:r>
      </w:hyperlink>
    </w:p>
    <w:p w14:paraId="5D29CE8E" w14:textId="69361164" w:rsidR="0002782E" w:rsidRDefault="0002782E">
      <w:pPr>
        <w:pStyle w:val="TableofFigures"/>
        <w:tabs>
          <w:tab w:val="right" w:leader="dot" w:pos="9629"/>
        </w:tabs>
        <w:rPr>
          <w:rFonts w:asciiTheme="minorHAnsi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hyperlink w:anchor="_Toc159243971" w:history="1">
        <w:r w:rsidRPr="00365AC4">
          <w:rPr>
            <w:rStyle w:val="Hyperlink"/>
            <w:noProof/>
          </w:rPr>
          <w:t>Proposal 2</w:t>
        </w:r>
        <w:r>
          <w:rPr>
            <w:rFonts w:asciiTheme="minorHAnsi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Pr="00365AC4">
          <w:rPr>
            <w:rStyle w:val="Hyperlink"/>
            <w:noProof/>
            <w:lang w:val="en-US"/>
          </w:rPr>
          <w:t>For the hard satellite switch re-sync, network resumes DL transmission in the target satellite</w:t>
        </w:r>
        <w:r w:rsidRPr="00365AC4">
          <w:rPr>
            <w:rStyle w:val="Hyperlink"/>
            <w:noProof/>
          </w:rPr>
          <w:t xml:space="preserve"> </w:t>
        </w:r>
        <w:r w:rsidRPr="00365AC4">
          <w:rPr>
            <w:rStyle w:val="Hyperlink"/>
            <w:noProof/>
            <w:lang w:val="en-US"/>
          </w:rPr>
          <w:t>after the first SSB is transmitted.</w:t>
        </w:r>
      </w:hyperlink>
    </w:p>
    <w:p w14:paraId="76C418EE" w14:textId="27E5FE8C" w:rsidR="0091526E" w:rsidRDefault="006E1C82" w:rsidP="000A2BB7">
      <w:pPr>
        <w:pStyle w:val="BodyText"/>
        <w:snapToGrid w:val="0"/>
        <w:rPr>
          <w:b/>
        </w:rPr>
      </w:pPr>
      <w:r>
        <w:rPr>
          <w:b/>
          <w:bCs/>
          <w:lang w:val="en-US"/>
        </w:rPr>
        <w:fldChar w:fldCharType="end"/>
      </w:r>
    </w:p>
    <w:p w14:paraId="45955E2C" w14:textId="41EA7D2D" w:rsidR="00F507D1" w:rsidRPr="00CE0424" w:rsidRDefault="00745245" w:rsidP="00CE0424">
      <w:pPr>
        <w:pStyle w:val="Heading1"/>
      </w:pPr>
      <w:r>
        <w:t>5</w:t>
      </w:r>
      <w:r w:rsidR="00BD5CA4">
        <w:tab/>
      </w:r>
      <w:r w:rsidR="00F507D1" w:rsidRPr="00CE0424">
        <w:t>References</w:t>
      </w:r>
    </w:p>
    <w:p w14:paraId="25554068" w14:textId="5D2DC637" w:rsidR="00771384" w:rsidRDefault="00966F57" w:rsidP="00771384">
      <w:pPr>
        <w:pStyle w:val="Reference"/>
      </w:pPr>
      <w:r w:rsidRPr="00966F57">
        <w:t>R2-2313877</w:t>
      </w:r>
      <w:r w:rsidR="00771384">
        <w:t xml:space="preserve">, </w:t>
      </w:r>
      <w:r w:rsidR="00771384" w:rsidRPr="000B54A2">
        <w:t>“</w:t>
      </w:r>
      <w:r w:rsidR="00A31A2B" w:rsidRPr="00A31A2B">
        <w:t>RACH-less satellite switch procedure</w:t>
      </w:r>
      <w:r w:rsidR="00771384" w:rsidRPr="000B54A2">
        <w:t>”</w:t>
      </w:r>
      <w:r w:rsidR="00771384">
        <w:t xml:space="preserve">, </w:t>
      </w:r>
      <w:r w:rsidR="00D16CA0" w:rsidRPr="00D16CA0">
        <w:t>Apple</w:t>
      </w:r>
      <w:r w:rsidR="00771384">
        <w:t>, RAN2#12</w:t>
      </w:r>
      <w:r w:rsidR="00D16CA0">
        <w:t>4</w:t>
      </w:r>
      <w:r w:rsidR="00771384">
        <w:t xml:space="preserve">, </w:t>
      </w:r>
      <w:r w:rsidR="00D16CA0">
        <w:t xml:space="preserve">November </w:t>
      </w:r>
      <w:r w:rsidR="00771384">
        <w:t>2023.</w:t>
      </w:r>
      <w:r w:rsidR="00D16CA0">
        <w:t xml:space="preserve"> </w:t>
      </w:r>
    </w:p>
    <w:p w14:paraId="64841264" w14:textId="52C508B8" w:rsidR="00447708" w:rsidRPr="00221E74" w:rsidRDefault="00EB1C19" w:rsidP="00745245">
      <w:pPr>
        <w:pStyle w:val="Reference"/>
      </w:pPr>
      <w:r w:rsidRPr="00EB1C19">
        <w:t>R2-2401400</w:t>
      </w:r>
      <w:r>
        <w:t xml:space="preserve">, </w:t>
      </w:r>
      <w:r w:rsidR="00F95476" w:rsidRPr="00F95476">
        <w:t>Remaining issue on soft satellite switch with re-sync</w:t>
      </w:r>
      <w:r w:rsidR="00F95476">
        <w:t>, Ericsson, RAN2#125, March 2024.</w:t>
      </w:r>
    </w:p>
    <w:sectPr w:rsidR="00447708" w:rsidRPr="00221E7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49DEF" w14:textId="77777777" w:rsidR="003322CA" w:rsidRDefault="003322CA">
      <w:r>
        <w:separator/>
      </w:r>
    </w:p>
  </w:endnote>
  <w:endnote w:type="continuationSeparator" w:id="0">
    <w:p w14:paraId="283BDA31" w14:textId="77777777" w:rsidR="003322CA" w:rsidRDefault="003322CA">
      <w:r>
        <w:continuationSeparator/>
      </w:r>
    </w:p>
  </w:endnote>
  <w:endnote w:type="continuationNotice" w:id="1">
    <w:p w14:paraId="5A6FC1C1" w14:textId="77777777" w:rsidR="003322CA" w:rsidRDefault="003322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6997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A7DA6" w14:textId="77777777" w:rsidR="003322CA" w:rsidRDefault="003322CA">
      <w:r>
        <w:separator/>
      </w:r>
    </w:p>
  </w:footnote>
  <w:footnote w:type="continuationSeparator" w:id="0">
    <w:p w14:paraId="5F13727D" w14:textId="77777777" w:rsidR="003322CA" w:rsidRDefault="003322CA">
      <w:r>
        <w:continuationSeparator/>
      </w:r>
    </w:p>
  </w:footnote>
  <w:footnote w:type="continuationNotice" w:id="1">
    <w:p w14:paraId="3572480B" w14:textId="77777777" w:rsidR="003322CA" w:rsidRDefault="003322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634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1B05F4F"/>
    <w:multiLevelType w:val="hybridMultilevel"/>
    <w:tmpl w:val="2C46D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B1F5D"/>
    <w:multiLevelType w:val="hybridMultilevel"/>
    <w:tmpl w:val="EF5A1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02107"/>
    <w:multiLevelType w:val="hybridMultilevel"/>
    <w:tmpl w:val="EF507F8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C22865"/>
    <w:multiLevelType w:val="hybridMultilevel"/>
    <w:tmpl w:val="A81E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13967"/>
    <w:multiLevelType w:val="hybridMultilevel"/>
    <w:tmpl w:val="D6F63AEA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8" w15:restartNumberingAfterBreak="0">
    <w:nsid w:val="184257AB"/>
    <w:multiLevelType w:val="hybridMultilevel"/>
    <w:tmpl w:val="6D40B2DC"/>
    <w:lvl w:ilvl="0" w:tplc="5470C184">
      <w:numFmt w:val="bullet"/>
      <w:lvlText w:val=""/>
      <w:lvlJc w:val="left"/>
      <w:pPr>
        <w:ind w:left="924" w:hanging="564"/>
      </w:pPr>
      <w:rPr>
        <w:rFonts w:ascii="Symbol" w:eastAsiaTheme="min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670551B"/>
    <w:multiLevelType w:val="hybridMultilevel"/>
    <w:tmpl w:val="DA64A76A"/>
    <w:lvl w:ilvl="0" w:tplc="3352202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45E4729"/>
    <w:multiLevelType w:val="hybridMultilevel"/>
    <w:tmpl w:val="8990E69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BEEB548">
      <w:numFmt w:val="bullet"/>
      <w:lvlText w:val=""/>
      <w:lvlJc w:val="left"/>
      <w:pPr>
        <w:ind w:left="1650" w:hanging="57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294"/>
        </w:tabs>
        <w:ind w:left="229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23DC3"/>
    <w:multiLevelType w:val="hybridMultilevel"/>
    <w:tmpl w:val="FC2CA83A"/>
    <w:lvl w:ilvl="0" w:tplc="AEFEDCC4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6" w15:restartNumberingAfterBreak="0">
    <w:nsid w:val="3D510C48"/>
    <w:multiLevelType w:val="hybridMultilevel"/>
    <w:tmpl w:val="BE86C8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BF7231"/>
    <w:multiLevelType w:val="hybridMultilevel"/>
    <w:tmpl w:val="315265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CF1CA5"/>
    <w:multiLevelType w:val="hybridMultilevel"/>
    <w:tmpl w:val="338CD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9579B3"/>
    <w:multiLevelType w:val="hybridMultilevel"/>
    <w:tmpl w:val="169483C4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5A3E3E51"/>
    <w:multiLevelType w:val="hybridMultilevel"/>
    <w:tmpl w:val="B41E63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38C2BA2"/>
    <w:multiLevelType w:val="hybridMultilevel"/>
    <w:tmpl w:val="3642E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B364D0"/>
    <w:multiLevelType w:val="hybridMultilevel"/>
    <w:tmpl w:val="A25A0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5FA4CC9"/>
    <w:multiLevelType w:val="hybridMultilevel"/>
    <w:tmpl w:val="283CEB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E8653A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1F20F6"/>
    <w:multiLevelType w:val="hybridMultilevel"/>
    <w:tmpl w:val="894C9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3B48CA"/>
    <w:multiLevelType w:val="hybridMultilevel"/>
    <w:tmpl w:val="0DDE62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EA959C">
      <w:start w:val="2"/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A11FE7"/>
    <w:multiLevelType w:val="hybridMultilevel"/>
    <w:tmpl w:val="E64CB4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2105">
    <w:abstractNumId w:val="19"/>
  </w:num>
  <w:num w:numId="2" w16cid:durableId="1505894096">
    <w:abstractNumId w:val="14"/>
  </w:num>
  <w:num w:numId="3" w16cid:durableId="1737359514">
    <w:abstractNumId w:val="0"/>
  </w:num>
  <w:num w:numId="4" w16cid:durableId="1003436509">
    <w:abstractNumId w:val="20"/>
  </w:num>
  <w:num w:numId="5" w16cid:durableId="482626978">
    <w:abstractNumId w:val="21"/>
  </w:num>
  <w:num w:numId="6" w16cid:durableId="511451631">
    <w:abstractNumId w:val="24"/>
  </w:num>
  <w:num w:numId="7" w16cid:durableId="1957716242">
    <w:abstractNumId w:val="9"/>
  </w:num>
  <w:num w:numId="8" w16cid:durableId="233702827">
    <w:abstractNumId w:val="11"/>
  </w:num>
  <w:num w:numId="9" w16cid:durableId="18970588">
    <w:abstractNumId w:val="5"/>
  </w:num>
  <w:num w:numId="10" w16cid:durableId="588123846">
    <w:abstractNumId w:val="28"/>
  </w:num>
  <w:num w:numId="11" w16cid:durableId="1923029687">
    <w:abstractNumId w:val="12"/>
  </w:num>
  <w:num w:numId="12" w16cid:durableId="107897880">
    <w:abstractNumId w:val="27"/>
  </w:num>
  <w:num w:numId="13" w16cid:durableId="1180385850">
    <w:abstractNumId w:val="13"/>
  </w:num>
  <w:num w:numId="14" w16cid:durableId="1820265920">
    <w:abstractNumId w:val="23"/>
  </w:num>
  <w:num w:numId="15" w16cid:durableId="1987271323">
    <w:abstractNumId w:val="16"/>
  </w:num>
  <w:num w:numId="16" w16cid:durableId="1870798998">
    <w:abstractNumId w:val="25"/>
  </w:num>
  <w:num w:numId="17" w16cid:durableId="590699524">
    <w:abstractNumId w:val="18"/>
  </w:num>
  <w:num w:numId="18" w16cid:durableId="418450121">
    <w:abstractNumId w:val="31"/>
  </w:num>
  <w:num w:numId="19" w16cid:durableId="62678844">
    <w:abstractNumId w:val="29"/>
  </w:num>
  <w:num w:numId="20" w16cid:durableId="1079711725">
    <w:abstractNumId w:val="6"/>
  </w:num>
  <w:num w:numId="21" w16cid:durableId="392895693">
    <w:abstractNumId w:val="15"/>
  </w:num>
  <w:num w:numId="22" w16cid:durableId="1034426909">
    <w:abstractNumId w:val="32"/>
  </w:num>
  <w:num w:numId="23" w16cid:durableId="521088781">
    <w:abstractNumId w:val="1"/>
  </w:num>
  <w:num w:numId="24" w16cid:durableId="645939667">
    <w:abstractNumId w:val="4"/>
  </w:num>
  <w:num w:numId="25" w16cid:durableId="1031032426">
    <w:abstractNumId w:val="30"/>
  </w:num>
  <w:num w:numId="26" w16cid:durableId="2027562733">
    <w:abstractNumId w:val="3"/>
  </w:num>
  <w:num w:numId="27" w16cid:durableId="351810263">
    <w:abstractNumId w:val="17"/>
  </w:num>
  <w:num w:numId="28" w16cid:durableId="1003584886">
    <w:abstractNumId w:val="26"/>
  </w:num>
  <w:num w:numId="29" w16cid:durableId="1481730418">
    <w:abstractNumId w:val="7"/>
  </w:num>
  <w:num w:numId="30" w16cid:durableId="1492678637">
    <w:abstractNumId w:val="10"/>
  </w:num>
  <w:num w:numId="31" w16cid:durableId="888223510">
    <w:abstractNumId w:val="2"/>
  </w:num>
  <w:num w:numId="32" w16cid:durableId="1088773193">
    <w:abstractNumId w:val="8"/>
  </w:num>
  <w:num w:numId="33" w16cid:durableId="895049556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activeWritingStyle w:appName="MSWord" w:lang="es-E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10D"/>
    <w:rsid w:val="0000023F"/>
    <w:rsid w:val="000006E1"/>
    <w:rsid w:val="00000F68"/>
    <w:rsid w:val="000016D6"/>
    <w:rsid w:val="00002086"/>
    <w:rsid w:val="00002A37"/>
    <w:rsid w:val="00003FEF"/>
    <w:rsid w:val="00005529"/>
    <w:rsid w:val="0000564C"/>
    <w:rsid w:val="00005EF9"/>
    <w:rsid w:val="00006408"/>
    <w:rsid w:val="00006446"/>
    <w:rsid w:val="00006896"/>
    <w:rsid w:val="0000704A"/>
    <w:rsid w:val="00007BB9"/>
    <w:rsid w:val="00007CDC"/>
    <w:rsid w:val="00007D80"/>
    <w:rsid w:val="000105C5"/>
    <w:rsid w:val="0001061F"/>
    <w:rsid w:val="00010A89"/>
    <w:rsid w:val="00011B28"/>
    <w:rsid w:val="000121B4"/>
    <w:rsid w:val="00012EC7"/>
    <w:rsid w:val="00015177"/>
    <w:rsid w:val="00015D15"/>
    <w:rsid w:val="00016B0A"/>
    <w:rsid w:val="00016B32"/>
    <w:rsid w:val="00016FF6"/>
    <w:rsid w:val="00016FFB"/>
    <w:rsid w:val="0001790C"/>
    <w:rsid w:val="00020F8B"/>
    <w:rsid w:val="000218FF"/>
    <w:rsid w:val="00021BF2"/>
    <w:rsid w:val="00022566"/>
    <w:rsid w:val="000225C3"/>
    <w:rsid w:val="00022632"/>
    <w:rsid w:val="0002267C"/>
    <w:rsid w:val="00023423"/>
    <w:rsid w:val="00023E7B"/>
    <w:rsid w:val="000249D5"/>
    <w:rsid w:val="00024DC7"/>
    <w:rsid w:val="00024F42"/>
    <w:rsid w:val="0002564D"/>
    <w:rsid w:val="00025ECA"/>
    <w:rsid w:val="000269D8"/>
    <w:rsid w:val="00026C87"/>
    <w:rsid w:val="0002731F"/>
    <w:rsid w:val="000275AC"/>
    <w:rsid w:val="0002782E"/>
    <w:rsid w:val="0003076C"/>
    <w:rsid w:val="00030F52"/>
    <w:rsid w:val="000325B8"/>
    <w:rsid w:val="00032629"/>
    <w:rsid w:val="00032D31"/>
    <w:rsid w:val="0003311C"/>
    <w:rsid w:val="000333D6"/>
    <w:rsid w:val="000335C9"/>
    <w:rsid w:val="00033BCB"/>
    <w:rsid w:val="000340C2"/>
    <w:rsid w:val="00034882"/>
    <w:rsid w:val="00034C15"/>
    <w:rsid w:val="00034CFA"/>
    <w:rsid w:val="00034D9A"/>
    <w:rsid w:val="00034F71"/>
    <w:rsid w:val="000352E9"/>
    <w:rsid w:val="000359DB"/>
    <w:rsid w:val="000367C8"/>
    <w:rsid w:val="00036BA1"/>
    <w:rsid w:val="00040B12"/>
    <w:rsid w:val="00040F5A"/>
    <w:rsid w:val="000414C9"/>
    <w:rsid w:val="00041ADE"/>
    <w:rsid w:val="000422E2"/>
    <w:rsid w:val="000424EF"/>
    <w:rsid w:val="000427AD"/>
    <w:rsid w:val="00042F22"/>
    <w:rsid w:val="000431FA"/>
    <w:rsid w:val="00043507"/>
    <w:rsid w:val="00043637"/>
    <w:rsid w:val="000437C1"/>
    <w:rsid w:val="000444EF"/>
    <w:rsid w:val="00044ABB"/>
    <w:rsid w:val="00044BB2"/>
    <w:rsid w:val="000451CC"/>
    <w:rsid w:val="00045800"/>
    <w:rsid w:val="00045F15"/>
    <w:rsid w:val="0004617C"/>
    <w:rsid w:val="00046818"/>
    <w:rsid w:val="00046D75"/>
    <w:rsid w:val="00047C33"/>
    <w:rsid w:val="00050600"/>
    <w:rsid w:val="00050BB3"/>
    <w:rsid w:val="00051A5C"/>
    <w:rsid w:val="00051F83"/>
    <w:rsid w:val="000522A9"/>
    <w:rsid w:val="000527E4"/>
    <w:rsid w:val="00052917"/>
    <w:rsid w:val="00052A07"/>
    <w:rsid w:val="000534E3"/>
    <w:rsid w:val="00054666"/>
    <w:rsid w:val="000555D2"/>
    <w:rsid w:val="0005603A"/>
    <w:rsid w:val="0005606A"/>
    <w:rsid w:val="000565A1"/>
    <w:rsid w:val="000567F7"/>
    <w:rsid w:val="00056F3B"/>
    <w:rsid w:val="00057117"/>
    <w:rsid w:val="000574D2"/>
    <w:rsid w:val="00060FC2"/>
    <w:rsid w:val="000614A3"/>
    <w:rsid w:val="000615CE"/>
    <w:rsid w:val="000616E7"/>
    <w:rsid w:val="0006216B"/>
    <w:rsid w:val="00062959"/>
    <w:rsid w:val="00062965"/>
    <w:rsid w:val="00063104"/>
    <w:rsid w:val="0006487E"/>
    <w:rsid w:val="00064DEB"/>
    <w:rsid w:val="00064F36"/>
    <w:rsid w:val="00065E1A"/>
    <w:rsid w:val="0006625D"/>
    <w:rsid w:val="000662DE"/>
    <w:rsid w:val="00066FDE"/>
    <w:rsid w:val="0006780B"/>
    <w:rsid w:val="00067ADC"/>
    <w:rsid w:val="00070037"/>
    <w:rsid w:val="000700A2"/>
    <w:rsid w:val="00070124"/>
    <w:rsid w:val="00070473"/>
    <w:rsid w:val="000714F9"/>
    <w:rsid w:val="00071B7F"/>
    <w:rsid w:val="000726B0"/>
    <w:rsid w:val="00072745"/>
    <w:rsid w:val="00072BB9"/>
    <w:rsid w:val="00072F4C"/>
    <w:rsid w:val="00072FD4"/>
    <w:rsid w:val="000732A8"/>
    <w:rsid w:val="00073521"/>
    <w:rsid w:val="00073A06"/>
    <w:rsid w:val="00074BF4"/>
    <w:rsid w:val="00074C90"/>
    <w:rsid w:val="00074E57"/>
    <w:rsid w:val="00075500"/>
    <w:rsid w:val="00075A01"/>
    <w:rsid w:val="00075BC8"/>
    <w:rsid w:val="00076F7C"/>
    <w:rsid w:val="00077372"/>
    <w:rsid w:val="00077799"/>
    <w:rsid w:val="00077B09"/>
    <w:rsid w:val="00077CBE"/>
    <w:rsid w:val="00077E5F"/>
    <w:rsid w:val="000800C5"/>
    <w:rsid w:val="0008036A"/>
    <w:rsid w:val="00080702"/>
    <w:rsid w:val="00081053"/>
    <w:rsid w:val="0008142C"/>
    <w:rsid w:val="0008160C"/>
    <w:rsid w:val="00081AE6"/>
    <w:rsid w:val="00082A1B"/>
    <w:rsid w:val="000831B6"/>
    <w:rsid w:val="0008370E"/>
    <w:rsid w:val="00083D74"/>
    <w:rsid w:val="0008469A"/>
    <w:rsid w:val="00084B3F"/>
    <w:rsid w:val="000855EB"/>
    <w:rsid w:val="00085B52"/>
    <w:rsid w:val="00085C90"/>
    <w:rsid w:val="00085E60"/>
    <w:rsid w:val="00086029"/>
    <w:rsid w:val="000866F2"/>
    <w:rsid w:val="0009009F"/>
    <w:rsid w:val="00090A05"/>
    <w:rsid w:val="00091557"/>
    <w:rsid w:val="0009172B"/>
    <w:rsid w:val="00091859"/>
    <w:rsid w:val="00091C88"/>
    <w:rsid w:val="00092220"/>
    <w:rsid w:val="000924C1"/>
    <w:rsid w:val="000924F0"/>
    <w:rsid w:val="000931BE"/>
    <w:rsid w:val="00093474"/>
    <w:rsid w:val="00093E4E"/>
    <w:rsid w:val="00093F15"/>
    <w:rsid w:val="000944EB"/>
    <w:rsid w:val="0009510F"/>
    <w:rsid w:val="00095866"/>
    <w:rsid w:val="00095CBB"/>
    <w:rsid w:val="00096D6A"/>
    <w:rsid w:val="00097698"/>
    <w:rsid w:val="00097F69"/>
    <w:rsid w:val="000A0B42"/>
    <w:rsid w:val="000A1AB1"/>
    <w:rsid w:val="000A1B7B"/>
    <w:rsid w:val="000A2AAD"/>
    <w:rsid w:val="000A2BB7"/>
    <w:rsid w:val="000A30B1"/>
    <w:rsid w:val="000A32B2"/>
    <w:rsid w:val="000A357C"/>
    <w:rsid w:val="000A3988"/>
    <w:rsid w:val="000A3B14"/>
    <w:rsid w:val="000A44E1"/>
    <w:rsid w:val="000A47E0"/>
    <w:rsid w:val="000A4C10"/>
    <w:rsid w:val="000A52B7"/>
    <w:rsid w:val="000A56F2"/>
    <w:rsid w:val="000A5AED"/>
    <w:rsid w:val="000A5D89"/>
    <w:rsid w:val="000A5E24"/>
    <w:rsid w:val="000A60E3"/>
    <w:rsid w:val="000A6236"/>
    <w:rsid w:val="000A7497"/>
    <w:rsid w:val="000B007B"/>
    <w:rsid w:val="000B0496"/>
    <w:rsid w:val="000B1442"/>
    <w:rsid w:val="000B1AEA"/>
    <w:rsid w:val="000B227B"/>
    <w:rsid w:val="000B239A"/>
    <w:rsid w:val="000B2593"/>
    <w:rsid w:val="000B2719"/>
    <w:rsid w:val="000B2F62"/>
    <w:rsid w:val="000B3A8F"/>
    <w:rsid w:val="000B3F47"/>
    <w:rsid w:val="000B4098"/>
    <w:rsid w:val="000B416E"/>
    <w:rsid w:val="000B42DC"/>
    <w:rsid w:val="000B4768"/>
    <w:rsid w:val="000B4968"/>
    <w:rsid w:val="000B4AB9"/>
    <w:rsid w:val="000B54A2"/>
    <w:rsid w:val="000B58C3"/>
    <w:rsid w:val="000B5A7C"/>
    <w:rsid w:val="000B61E7"/>
    <w:rsid w:val="000B61E9"/>
    <w:rsid w:val="000B63C2"/>
    <w:rsid w:val="000B65B5"/>
    <w:rsid w:val="000B65BF"/>
    <w:rsid w:val="000B6BD0"/>
    <w:rsid w:val="000B76E3"/>
    <w:rsid w:val="000B7978"/>
    <w:rsid w:val="000C09CA"/>
    <w:rsid w:val="000C165A"/>
    <w:rsid w:val="000C18BF"/>
    <w:rsid w:val="000C18C8"/>
    <w:rsid w:val="000C261F"/>
    <w:rsid w:val="000C2B3D"/>
    <w:rsid w:val="000C2E19"/>
    <w:rsid w:val="000C34DC"/>
    <w:rsid w:val="000C37CB"/>
    <w:rsid w:val="000C38F4"/>
    <w:rsid w:val="000C3AFA"/>
    <w:rsid w:val="000C5000"/>
    <w:rsid w:val="000C516D"/>
    <w:rsid w:val="000C7830"/>
    <w:rsid w:val="000C789D"/>
    <w:rsid w:val="000D0D07"/>
    <w:rsid w:val="000D1C93"/>
    <w:rsid w:val="000D20AF"/>
    <w:rsid w:val="000D2F6D"/>
    <w:rsid w:val="000D4034"/>
    <w:rsid w:val="000D4154"/>
    <w:rsid w:val="000D416D"/>
    <w:rsid w:val="000D4797"/>
    <w:rsid w:val="000D5B42"/>
    <w:rsid w:val="000D5C57"/>
    <w:rsid w:val="000D6118"/>
    <w:rsid w:val="000D7397"/>
    <w:rsid w:val="000E01A2"/>
    <w:rsid w:val="000E0527"/>
    <w:rsid w:val="000E0F84"/>
    <w:rsid w:val="000E1068"/>
    <w:rsid w:val="000E1069"/>
    <w:rsid w:val="000E10DF"/>
    <w:rsid w:val="000E1915"/>
    <w:rsid w:val="000E1E92"/>
    <w:rsid w:val="000E2CA5"/>
    <w:rsid w:val="000E3347"/>
    <w:rsid w:val="000E3B03"/>
    <w:rsid w:val="000E4567"/>
    <w:rsid w:val="000E4CC2"/>
    <w:rsid w:val="000E51BA"/>
    <w:rsid w:val="000E5F1E"/>
    <w:rsid w:val="000E6337"/>
    <w:rsid w:val="000E6C4F"/>
    <w:rsid w:val="000E6F07"/>
    <w:rsid w:val="000E7055"/>
    <w:rsid w:val="000E72A0"/>
    <w:rsid w:val="000E7870"/>
    <w:rsid w:val="000F041D"/>
    <w:rsid w:val="000F06D6"/>
    <w:rsid w:val="000F0EB1"/>
    <w:rsid w:val="000F1106"/>
    <w:rsid w:val="000F3148"/>
    <w:rsid w:val="000F37C4"/>
    <w:rsid w:val="000F3BE9"/>
    <w:rsid w:val="000F3C51"/>
    <w:rsid w:val="000F3DE3"/>
    <w:rsid w:val="000F3F6C"/>
    <w:rsid w:val="000F40AE"/>
    <w:rsid w:val="000F41A2"/>
    <w:rsid w:val="000F4BE1"/>
    <w:rsid w:val="000F4FAA"/>
    <w:rsid w:val="000F52FE"/>
    <w:rsid w:val="000F5C47"/>
    <w:rsid w:val="000F5EBF"/>
    <w:rsid w:val="000F5F4D"/>
    <w:rsid w:val="000F6868"/>
    <w:rsid w:val="000F6AC2"/>
    <w:rsid w:val="000F6DF3"/>
    <w:rsid w:val="000F6FBA"/>
    <w:rsid w:val="000F75BB"/>
    <w:rsid w:val="000F7F75"/>
    <w:rsid w:val="001005FF"/>
    <w:rsid w:val="001012F9"/>
    <w:rsid w:val="001025CE"/>
    <w:rsid w:val="001028F7"/>
    <w:rsid w:val="0010338D"/>
    <w:rsid w:val="00103F69"/>
    <w:rsid w:val="00104268"/>
    <w:rsid w:val="001045B2"/>
    <w:rsid w:val="00104D53"/>
    <w:rsid w:val="0010536F"/>
    <w:rsid w:val="001062FB"/>
    <w:rsid w:val="001063E6"/>
    <w:rsid w:val="001066B5"/>
    <w:rsid w:val="0010678D"/>
    <w:rsid w:val="00106924"/>
    <w:rsid w:val="00106C3B"/>
    <w:rsid w:val="00106C8F"/>
    <w:rsid w:val="00107179"/>
    <w:rsid w:val="0010721D"/>
    <w:rsid w:val="00110A4A"/>
    <w:rsid w:val="00110DA5"/>
    <w:rsid w:val="00110F56"/>
    <w:rsid w:val="00111088"/>
    <w:rsid w:val="001117BC"/>
    <w:rsid w:val="00113CF4"/>
    <w:rsid w:val="001153EA"/>
    <w:rsid w:val="00115643"/>
    <w:rsid w:val="001156F4"/>
    <w:rsid w:val="001159CE"/>
    <w:rsid w:val="001161E1"/>
    <w:rsid w:val="00116377"/>
    <w:rsid w:val="00116765"/>
    <w:rsid w:val="001173DD"/>
    <w:rsid w:val="00117F7E"/>
    <w:rsid w:val="00120065"/>
    <w:rsid w:val="00120278"/>
    <w:rsid w:val="001202E0"/>
    <w:rsid w:val="00120391"/>
    <w:rsid w:val="00120C4B"/>
    <w:rsid w:val="00120CD2"/>
    <w:rsid w:val="001219F5"/>
    <w:rsid w:val="00121A20"/>
    <w:rsid w:val="001227FE"/>
    <w:rsid w:val="00123067"/>
    <w:rsid w:val="001233E6"/>
    <w:rsid w:val="00123774"/>
    <w:rsid w:val="0012377F"/>
    <w:rsid w:val="00123B85"/>
    <w:rsid w:val="00123F36"/>
    <w:rsid w:val="00124314"/>
    <w:rsid w:val="001248A6"/>
    <w:rsid w:val="00124F22"/>
    <w:rsid w:val="00125179"/>
    <w:rsid w:val="001257AF"/>
    <w:rsid w:val="00125BB7"/>
    <w:rsid w:val="001260F5"/>
    <w:rsid w:val="00126266"/>
    <w:rsid w:val="00126B4A"/>
    <w:rsid w:val="00126D40"/>
    <w:rsid w:val="00127201"/>
    <w:rsid w:val="001277AF"/>
    <w:rsid w:val="00130534"/>
    <w:rsid w:val="001308F7"/>
    <w:rsid w:val="00130CCA"/>
    <w:rsid w:val="00132FD0"/>
    <w:rsid w:val="001333CE"/>
    <w:rsid w:val="00133E35"/>
    <w:rsid w:val="00133EC6"/>
    <w:rsid w:val="001344C0"/>
    <w:rsid w:val="001346FA"/>
    <w:rsid w:val="00134A93"/>
    <w:rsid w:val="00135252"/>
    <w:rsid w:val="001358DD"/>
    <w:rsid w:val="00135D35"/>
    <w:rsid w:val="00135F87"/>
    <w:rsid w:val="00137013"/>
    <w:rsid w:val="00137872"/>
    <w:rsid w:val="00137AB5"/>
    <w:rsid w:val="00137F0B"/>
    <w:rsid w:val="00140CF8"/>
    <w:rsid w:val="00141651"/>
    <w:rsid w:val="00143200"/>
    <w:rsid w:val="00143224"/>
    <w:rsid w:val="0014335F"/>
    <w:rsid w:val="00143A24"/>
    <w:rsid w:val="00143CF8"/>
    <w:rsid w:val="001442B8"/>
    <w:rsid w:val="001447B5"/>
    <w:rsid w:val="00144945"/>
    <w:rsid w:val="00144DE3"/>
    <w:rsid w:val="0014524F"/>
    <w:rsid w:val="00145654"/>
    <w:rsid w:val="00146380"/>
    <w:rsid w:val="001464D5"/>
    <w:rsid w:val="00146C35"/>
    <w:rsid w:val="00147015"/>
    <w:rsid w:val="001475D9"/>
    <w:rsid w:val="0014773D"/>
    <w:rsid w:val="0015007F"/>
    <w:rsid w:val="00150973"/>
    <w:rsid w:val="00151121"/>
    <w:rsid w:val="00151C60"/>
    <w:rsid w:val="00151E23"/>
    <w:rsid w:val="001526E0"/>
    <w:rsid w:val="00152C90"/>
    <w:rsid w:val="0015395A"/>
    <w:rsid w:val="00153D92"/>
    <w:rsid w:val="001546F5"/>
    <w:rsid w:val="001551B5"/>
    <w:rsid w:val="00155F49"/>
    <w:rsid w:val="001561C9"/>
    <w:rsid w:val="00156E9C"/>
    <w:rsid w:val="00157182"/>
    <w:rsid w:val="00157EC6"/>
    <w:rsid w:val="001602F8"/>
    <w:rsid w:val="00160E55"/>
    <w:rsid w:val="00162403"/>
    <w:rsid w:val="00163653"/>
    <w:rsid w:val="00163845"/>
    <w:rsid w:val="0016444E"/>
    <w:rsid w:val="00164815"/>
    <w:rsid w:val="00164983"/>
    <w:rsid w:val="00164AEF"/>
    <w:rsid w:val="00164BF1"/>
    <w:rsid w:val="001659C1"/>
    <w:rsid w:val="001659E3"/>
    <w:rsid w:val="0016619B"/>
    <w:rsid w:val="00166E62"/>
    <w:rsid w:val="0017004A"/>
    <w:rsid w:val="001701D2"/>
    <w:rsid w:val="0017083C"/>
    <w:rsid w:val="00170D0D"/>
    <w:rsid w:val="00171802"/>
    <w:rsid w:val="00171839"/>
    <w:rsid w:val="0017210E"/>
    <w:rsid w:val="00173A8E"/>
    <w:rsid w:val="00173BE3"/>
    <w:rsid w:val="0017502C"/>
    <w:rsid w:val="00175206"/>
    <w:rsid w:val="00175455"/>
    <w:rsid w:val="0017587A"/>
    <w:rsid w:val="00175973"/>
    <w:rsid w:val="00175B1D"/>
    <w:rsid w:val="001767B8"/>
    <w:rsid w:val="001772AC"/>
    <w:rsid w:val="0017744A"/>
    <w:rsid w:val="00177A6C"/>
    <w:rsid w:val="0018143F"/>
    <w:rsid w:val="00181FF8"/>
    <w:rsid w:val="00182040"/>
    <w:rsid w:val="0018309C"/>
    <w:rsid w:val="001831C3"/>
    <w:rsid w:val="00184719"/>
    <w:rsid w:val="001855AF"/>
    <w:rsid w:val="00186095"/>
    <w:rsid w:val="0018671C"/>
    <w:rsid w:val="00186748"/>
    <w:rsid w:val="00186C9B"/>
    <w:rsid w:val="00187D94"/>
    <w:rsid w:val="00190AC1"/>
    <w:rsid w:val="00190CE3"/>
    <w:rsid w:val="00190EFA"/>
    <w:rsid w:val="001915D8"/>
    <w:rsid w:val="00191E5B"/>
    <w:rsid w:val="00191ECA"/>
    <w:rsid w:val="0019291D"/>
    <w:rsid w:val="00192955"/>
    <w:rsid w:val="00192994"/>
    <w:rsid w:val="00192FE7"/>
    <w:rsid w:val="0019341A"/>
    <w:rsid w:val="00194407"/>
    <w:rsid w:val="001944C9"/>
    <w:rsid w:val="001945D9"/>
    <w:rsid w:val="001948D5"/>
    <w:rsid w:val="00194D44"/>
    <w:rsid w:val="00196759"/>
    <w:rsid w:val="00197744"/>
    <w:rsid w:val="00197D27"/>
    <w:rsid w:val="00197DD5"/>
    <w:rsid w:val="00197DF9"/>
    <w:rsid w:val="001A0901"/>
    <w:rsid w:val="001A0BD1"/>
    <w:rsid w:val="001A1225"/>
    <w:rsid w:val="001A1987"/>
    <w:rsid w:val="001A2564"/>
    <w:rsid w:val="001A29D8"/>
    <w:rsid w:val="001A3EE1"/>
    <w:rsid w:val="001A4342"/>
    <w:rsid w:val="001A4E29"/>
    <w:rsid w:val="001A5656"/>
    <w:rsid w:val="001A56CF"/>
    <w:rsid w:val="001A5BE6"/>
    <w:rsid w:val="001A6173"/>
    <w:rsid w:val="001A62D4"/>
    <w:rsid w:val="001A6661"/>
    <w:rsid w:val="001A6A26"/>
    <w:rsid w:val="001A6AB6"/>
    <w:rsid w:val="001A6CBA"/>
    <w:rsid w:val="001A6D1C"/>
    <w:rsid w:val="001A7E2A"/>
    <w:rsid w:val="001A7E46"/>
    <w:rsid w:val="001B0A00"/>
    <w:rsid w:val="001B0D53"/>
    <w:rsid w:val="001B0D97"/>
    <w:rsid w:val="001B1A4C"/>
    <w:rsid w:val="001B1CA1"/>
    <w:rsid w:val="001B1DBC"/>
    <w:rsid w:val="001B251E"/>
    <w:rsid w:val="001B2B47"/>
    <w:rsid w:val="001B379D"/>
    <w:rsid w:val="001B4326"/>
    <w:rsid w:val="001B44EF"/>
    <w:rsid w:val="001B4EC6"/>
    <w:rsid w:val="001B4EEB"/>
    <w:rsid w:val="001B5A5D"/>
    <w:rsid w:val="001B6CDE"/>
    <w:rsid w:val="001B71A8"/>
    <w:rsid w:val="001B7614"/>
    <w:rsid w:val="001B782C"/>
    <w:rsid w:val="001C058B"/>
    <w:rsid w:val="001C10FB"/>
    <w:rsid w:val="001C1158"/>
    <w:rsid w:val="001C174A"/>
    <w:rsid w:val="001C1CE5"/>
    <w:rsid w:val="001C1DC9"/>
    <w:rsid w:val="001C2B9E"/>
    <w:rsid w:val="001C359B"/>
    <w:rsid w:val="001C38B8"/>
    <w:rsid w:val="001C3A4C"/>
    <w:rsid w:val="001C3D2A"/>
    <w:rsid w:val="001C481F"/>
    <w:rsid w:val="001C48F4"/>
    <w:rsid w:val="001C4C67"/>
    <w:rsid w:val="001C50F2"/>
    <w:rsid w:val="001C56C7"/>
    <w:rsid w:val="001C5B9E"/>
    <w:rsid w:val="001C6A8D"/>
    <w:rsid w:val="001C75E0"/>
    <w:rsid w:val="001C7DAA"/>
    <w:rsid w:val="001D0759"/>
    <w:rsid w:val="001D12E6"/>
    <w:rsid w:val="001D1594"/>
    <w:rsid w:val="001D16C5"/>
    <w:rsid w:val="001D1EC3"/>
    <w:rsid w:val="001D2A02"/>
    <w:rsid w:val="001D302C"/>
    <w:rsid w:val="001D3765"/>
    <w:rsid w:val="001D4CD8"/>
    <w:rsid w:val="001D4D8F"/>
    <w:rsid w:val="001D51BA"/>
    <w:rsid w:val="001D53E7"/>
    <w:rsid w:val="001D5CF7"/>
    <w:rsid w:val="001D6342"/>
    <w:rsid w:val="001D6D53"/>
    <w:rsid w:val="001D6EC0"/>
    <w:rsid w:val="001D706D"/>
    <w:rsid w:val="001D7076"/>
    <w:rsid w:val="001E1B1B"/>
    <w:rsid w:val="001E1CC7"/>
    <w:rsid w:val="001E1F63"/>
    <w:rsid w:val="001E21B9"/>
    <w:rsid w:val="001E2BC1"/>
    <w:rsid w:val="001E3535"/>
    <w:rsid w:val="001E35FD"/>
    <w:rsid w:val="001E3CE5"/>
    <w:rsid w:val="001E4DBD"/>
    <w:rsid w:val="001E58E2"/>
    <w:rsid w:val="001E61F6"/>
    <w:rsid w:val="001E625E"/>
    <w:rsid w:val="001E7AED"/>
    <w:rsid w:val="001F03E8"/>
    <w:rsid w:val="001F097F"/>
    <w:rsid w:val="001F09EF"/>
    <w:rsid w:val="001F1114"/>
    <w:rsid w:val="001F1F0C"/>
    <w:rsid w:val="001F293E"/>
    <w:rsid w:val="001F358D"/>
    <w:rsid w:val="001F3916"/>
    <w:rsid w:val="001F3FBA"/>
    <w:rsid w:val="001F45BD"/>
    <w:rsid w:val="001F5360"/>
    <w:rsid w:val="001F54C5"/>
    <w:rsid w:val="001F5693"/>
    <w:rsid w:val="001F56FD"/>
    <w:rsid w:val="001F5F5D"/>
    <w:rsid w:val="001F619E"/>
    <w:rsid w:val="001F662C"/>
    <w:rsid w:val="001F68F4"/>
    <w:rsid w:val="001F6ABD"/>
    <w:rsid w:val="001F6BE1"/>
    <w:rsid w:val="001F7074"/>
    <w:rsid w:val="001F723E"/>
    <w:rsid w:val="001F7298"/>
    <w:rsid w:val="002000FF"/>
    <w:rsid w:val="00200490"/>
    <w:rsid w:val="0020085B"/>
    <w:rsid w:val="00200C2F"/>
    <w:rsid w:val="00201B4F"/>
    <w:rsid w:val="00201F3A"/>
    <w:rsid w:val="0020200D"/>
    <w:rsid w:val="00202CB4"/>
    <w:rsid w:val="00203F96"/>
    <w:rsid w:val="0020413C"/>
    <w:rsid w:val="00204F3E"/>
    <w:rsid w:val="00205261"/>
    <w:rsid w:val="002052A4"/>
    <w:rsid w:val="002055C5"/>
    <w:rsid w:val="002056B7"/>
    <w:rsid w:val="00205706"/>
    <w:rsid w:val="00205DDB"/>
    <w:rsid w:val="00205F1F"/>
    <w:rsid w:val="002064A1"/>
    <w:rsid w:val="002064BF"/>
    <w:rsid w:val="002069B2"/>
    <w:rsid w:val="00206DA4"/>
    <w:rsid w:val="0020741E"/>
    <w:rsid w:val="00207B6C"/>
    <w:rsid w:val="00207E89"/>
    <w:rsid w:val="00207EC3"/>
    <w:rsid w:val="00207F50"/>
    <w:rsid w:val="00207FA3"/>
    <w:rsid w:val="00210D91"/>
    <w:rsid w:val="00210E19"/>
    <w:rsid w:val="002117EA"/>
    <w:rsid w:val="002119E9"/>
    <w:rsid w:val="002129CD"/>
    <w:rsid w:val="00212BD7"/>
    <w:rsid w:val="00213461"/>
    <w:rsid w:val="00213B70"/>
    <w:rsid w:val="00214156"/>
    <w:rsid w:val="002146DB"/>
    <w:rsid w:val="00214DA8"/>
    <w:rsid w:val="00215423"/>
    <w:rsid w:val="002154AF"/>
    <w:rsid w:val="002158FA"/>
    <w:rsid w:val="00215E47"/>
    <w:rsid w:val="0021637C"/>
    <w:rsid w:val="00216B0F"/>
    <w:rsid w:val="00216B5E"/>
    <w:rsid w:val="002175F1"/>
    <w:rsid w:val="00217653"/>
    <w:rsid w:val="00217DC3"/>
    <w:rsid w:val="00220600"/>
    <w:rsid w:val="00220649"/>
    <w:rsid w:val="00220891"/>
    <w:rsid w:val="00221E74"/>
    <w:rsid w:val="00221E83"/>
    <w:rsid w:val="002224DB"/>
    <w:rsid w:val="002227D0"/>
    <w:rsid w:val="002229BF"/>
    <w:rsid w:val="00222A38"/>
    <w:rsid w:val="00222C10"/>
    <w:rsid w:val="00222E71"/>
    <w:rsid w:val="00223933"/>
    <w:rsid w:val="00223B44"/>
    <w:rsid w:val="00223FCB"/>
    <w:rsid w:val="00224B62"/>
    <w:rsid w:val="00224C31"/>
    <w:rsid w:val="002252C3"/>
    <w:rsid w:val="00225C54"/>
    <w:rsid w:val="0022621E"/>
    <w:rsid w:val="00227024"/>
    <w:rsid w:val="002270B8"/>
    <w:rsid w:val="002270FA"/>
    <w:rsid w:val="0022779F"/>
    <w:rsid w:val="00227AAB"/>
    <w:rsid w:val="002301A3"/>
    <w:rsid w:val="00230765"/>
    <w:rsid w:val="002308A9"/>
    <w:rsid w:val="00230D18"/>
    <w:rsid w:val="002319E4"/>
    <w:rsid w:val="00232045"/>
    <w:rsid w:val="00232441"/>
    <w:rsid w:val="00232940"/>
    <w:rsid w:val="0023354B"/>
    <w:rsid w:val="002336DC"/>
    <w:rsid w:val="00234167"/>
    <w:rsid w:val="002347CD"/>
    <w:rsid w:val="002354CD"/>
    <w:rsid w:val="00235632"/>
    <w:rsid w:val="002357A4"/>
    <w:rsid w:val="00235872"/>
    <w:rsid w:val="00235A61"/>
    <w:rsid w:val="00236295"/>
    <w:rsid w:val="00236F26"/>
    <w:rsid w:val="002403E3"/>
    <w:rsid w:val="0024150E"/>
    <w:rsid w:val="00241559"/>
    <w:rsid w:val="0024170C"/>
    <w:rsid w:val="00242301"/>
    <w:rsid w:val="00242E09"/>
    <w:rsid w:val="0024306F"/>
    <w:rsid w:val="00243431"/>
    <w:rsid w:val="002435B3"/>
    <w:rsid w:val="0024395C"/>
    <w:rsid w:val="00243FEA"/>
    <w:rsid w:val="00244C2B"/>
    <w:rsid w:val="00244FD4"/>
    <w:rsid w:val="00245440"/>
    <w:rsid w:val="00245459"/>
    <w:rsid w:val="002458EB"/>
    <w:rsid w:val="002475B9"/>
    <w:rsid w:val="0024768B"/>
    <w:rsid w:val="002478CC"/>
    <w:rsid w:val="00247F60"/>
    <w:rsid w:val="0025000E"/>
    <w:rsid w:val="002500C8"/>
    <w:rsid w:val="0025118C"/>
    <w:rsid w:val="0025144D"/>
    <w:rsid w:val="00251547"/>
    <w:rsid w:val="002516F0"/>
    <w:rsid w:val="00251C82"/>
    <w:rsid w:val="00251CAC"/>
    <w:rsid w:val="00251CDE"/>
    <w:rsid w:val="00252B79"/>
    <w:rsid w:val="002539F8"/>
    <w:rsid w:val="00253F4B"/>
    <w:rsid w:val="002546CB"/>
    <w:rsid w:val="00255C0A"/>
    <w:rsid w:val="00256F69"/>
    <w:rsid w:val="00256FF4"/>
    <w:rsid w:val="00257543"/>
    <w:rsid w:val="00257F57"/>
    <w:rsid w:val="00260A03"/>
    <w:rsid w:val="002617E7"/>
    <w:rsid w:val="00262759"/>
    <w:rsid w:val="002627F9"/>
    <w:rsid w:val="00263027"/>
    <w:rsid w:val="00264228"/>
    <w:rsid w:val="00264334"/>
    <w:rsid w:val="0026473E"/>
    <w:rsid w:val="00265778"/>
    <w:rsid w:val="00265E70"/>
    <w:rsid w:val="00266214"/>
    <w:rsid w:val="002665B3"/>
    <w:rsid w:val="00266F2E"/>
    <w:rsid w:val="002671DF"/>
    <w:rsid w:val="0026749F"/>
    <w:rsid w:val="00267562"/>
    <w:rsid w:val="002676EF"/>
    <w:rsid w:val="00267C83"/>
    <w:rsid w:val="0027064F"/>
    <w:rsid w:val="00270D6A"/>
    <w:rsid w:val="00271440"/>
    <w:rsid w:val="0027144F"/>
    <w:rsid w:val="00271813"/>
    <w:rsid w:val="00271E55"/>
    <w:rsid w:val="00271F3A"/>
    <w:rsid w:val="002721E1"/>
    <w:rsid w:val="00272D76"/>
    <w:rsid w:val="00273278"/>
    <w:rsid w:val="002737F4"/>
    <w:rsid w:val="002738D8"/>
    <w:rsid w:val="00273A81"/>
    <w:rsid w:val="00274096"/>
    <w:rsid w:val="002747B1"/>
    <w:rsid w:val="00275B32"/>
    <w:rsid w:val="00275CC9"/>
    <w:rsid w:val="00275CFB"/>
    <w:rsid w:val="00277072"/>
    <w:rsid w:val="00277439"/>
    <w:rsid w:val="002800FC"/>
    <w:rsid w:val="002805F5"/>
    <w:rsid w:val="00280751"/>
    <w:rsid w:val="0028123F"/>
    <w:rsid w:val="00281CF2"/>
    <w:rsid w:val="00281FB3"/>
    <w:rsid w:val="0028280A"/>
    <w:rsid w:val="00282A26"/>
    <w:rsid w:val="00282AD1"/>
    <w:rsid w:val="00282E6C"/>
    <w:rsid w:val="00283216"/>
    <w:rsid w:val="00283DAE"/>
    <w:rsid w:val="00284753"/>
    <w:rsid w:val="002849EA"/>
    <w:rsid w:val="00284EE9"/>
    <w:rsid w:val="002850A7"/>
    <w:rsid w:val="00286A97"/>
    <w:rsid w:val="00286ACD"/>
    <w:rsid w:val="00287645"/>
    <w:rsid w:val="00287838"/>
    <w:rsid w:val="00290345"/>
    <w:rsid w:val="002907B5"/>
    <w:rsid w:val="00290FD1"/>
    <w:rsid w:val="00291B98"/>
    <w:rsid w:val="00292EB7"/>
    <w:rsid w:val="00293962"/>
    <w:rsid w:val="00293BFE"/>
    <w:rsid w:val="002941A8"/>
    <w:rsid w:val="00294A87"/>
    <w:rsid w:val="0029532A"/>
    <w:rsid w:val="00295602"/>
    <w:rsid w:val="00295BC4"/>
    <w:rsid w:val="00295FFE"/>
    <w:rsid w:val="00296227"/>
    <w:rsid w:val="00296F44"/>
    <w:rsid w:val="00297471"/>
    <w:rsid w:val="002974A9"/>
    <w:rsid w:val="002975D1"/>
    <w:rsid w:val="00297696"/>
    <w:rsid w:val="0029777D"/>
    <w:rsid w:val="00297E72"/>
    <w:rsid w:val="002A055E"/>
    <w:rsid w:val="002A127F"/>
    <w:rsid w:val="002A1D4E"/>
    <w:rsid w:val="002A248E"/>
    <w:rsid w:val="002A2869"/>
    <w:rsid w:val="002A2F91"/>
    <w:rsid w:val="002A320D"/>
    <w:rsid w:val="002A4396"/>
    <w:rsid w:val="002A501D"/>
    <w:rsid w:val="002A5CCB"/>
    <w:rsid w:val="002A6050"/>
    <w:rsid w:val="002A664B"/>
    <w:rsid w:val="002A699B"/>
    <w:rsid w:val="002A76DB"/>
    <w:rsid w:val="002A7AC9"/>
    <w:rsid w:val="002B07CF"/>
    <w:rsid w:val="002B080A"/>
    <w:rsid w:val="002B086E"/>
    <w:rsid w:val="002B0A0A"/>
    <w:rsid w:val="002B0EFD"/>
    <w:rsid w:val="002B1434"/>
    <w:rsid w:val="002B1AB8"/>
    <w:rsid w:val="002B2065"/>
    <w:rsid w:val="002B24D6"/>
    <w:rsid w:val="002B3431"/>
    <w:rsid w:val="002B46B0"/>
    <w:rsid w:val="002B7223"/>
    <w:rsid w:val="002B73B5"/>
    <w:rsid w:val="002C0D2E"/>
    <w:rsid w:val="002C1189"/>
    <w:rsid w:val="002C1628"/>
    <w:rsid w:val="002C185F"/>
    <w:rsid w:val="002C2179"/>
    <w:rsid w:val="002C21F4"/>
    <w:rsid w:val="002C2261"/>
    <w:rsid w:val="002C235D"/>
    <w:rsid w:val="002C3623"/>
    <w:rsid w:val="002C3DEC"/>
    <w:rsid w:val="002C3FD0"/>
    <w:rsid w:val="002C41E6"/>
    <w:rsid w:val="002C5374"/>
    <w:rsid w:val="002C5C54"/>
    <w:rsid w:val="002C6DBA"/>
    <w:rsid w:val="002C7390"/>
    <w:rsid w:val="002C73D3"/>
    <w:rsid w:val="002C74CB"/>
    <w:rsid w:val="002C7B15"/>
    <w:rsid w:val="002D0260"/>
    <w:rsid w:val="002D071A"/>
    <w:rsid w:val="002D0D2B"/>
    <w:rsid w:val="002D169B"/>
    <w:rsid w:val="002D194F"/>
    <w:rsid w:val="002D1CFD"/>
    <w:rsid w:val="002D21AC"/>
    <w:rsid w:val="002D236C"/>
    <w:rsid w:val="002D310A"/>
    <w:rsid w:val="002D34B2"/>
    <w:rsid w:val="002D3A29"/>
    <w:rsid w:val="002D3AB5"/>
    <w:rsid w:val="002D3E38"/>
    <w:rsid w:val="002D467E"/>
    <w:rsid w:val="002D48B0"/>
    <w:rsid w:val="002D5B37"/>
    <w:rsid w:val="002D65A3"/>
    <w:rsid w:val="002D7637"/>
    <w:rsid w:val="002E073F"/>
    <w:rsid w:val="002E0922"/>
    <w:rsid w:val="002E17F2"/>
    <w:rsid w:val="002E2FF0"/>
    <w:rsid w:val="002E3743"/>
    <w:rsid w:val="002E6AFC"/>
    <w:rsid w:val="002E71BA"/>
    <w:rsid w:val="002E7CAE"/>
    <w:rsid w:val="002F0389"/>
    <w:rsid w:val="002F08F6"/>
    <w:rsid w:val="002F165F"/>
    <w:rsid w:val="002F16CF"/>
    <w:rsid w:val="002F1AC5"/>
    <w:rsid w:val="002F2771"/>
    <w:rsid w:val="002F347A"/>
    <w:rsid w:val="002F37A9"/>
    <w:rsid w:val="002F3C26"/>
    <w:rsid w:val="002F4949"/>
    <w:rsid w:val="002F535B"/>
    <w:rsid w:val="002F58E1"/>
    <w:rsid w:val="002F5B68"/>
    <w:rsid w:val="002F6ABA"/>
    <w:rsid w:val="002F6C70"/>
    <w:rsid w:val="002F73BB"/>
    <w:rsid w:val="002F7968"/>
    <w:rsid w:val="00300EB9"/>
    <w:rsid w:val="003011C0"/>
    <w:rsid w:val="00301330"/>
    <w:rsid w:val="00301CE6"/>
    <w:rsid w:val="0030256B"/>
    <w:rsid w:val="00302855"/>
    <w:rsid w:val="00302B6A"/>
    <w:rsid w:val="00302E20"/>
    <w:rsid w:val="0030347F"/>
    <w:rsid w:val="003038F0"/>
    <w:rsid w:val="00303F8D"/>
    <w:rsid w:val="003045A1"/>
    <w:rsid w:val="00304D5E"/>
    <w:rsid w:val="0030501F"/>
    <w:rsid w:val="00305E09"/>
    <w:rsid w:val="00306190"/>
    <w:rsid w:val="00306DC9"/>
    <w:rsid w:val="00306FE4"/>
    <w:rsid w:val="00307902"/>
    <w:rsid w:val="00307BA1"/>
    <w:rsid w:val="00307DD7"/>
    <w:rsid w:val="00310BCD"/>
    <w:rsid w:val="003111BC"/>
    <w:rsid w:val="0031163B"/>
    <w:rsid w:val="00311702"/>
    <w:rsid w:val="00311E82"/>
    <w:rsid w:val="00312BEE"/>
    <w:rsid w:val="00313799"/>
    <w:rsid w:val="00313D25"/>
    <w:rsid w:val="00313FD6"/>
    <w:rsid w:val="003143BD"/>
    <w:rsid w:val="00314FC3"/>
    <w:rsid w:val="00315363"/>
    <w:rsid w:val="00316007"/>
    <w:rsid w:val="003166ED"/>
    <w:rsid w:val="00316D6D"/>
    <w:rsid w:val="003171EF"/>
    <w:rsid w:val="003172F9"/>
    <w:rsid w:val="0031731A"/>
    <w:rsid w:val="00317D83"/>
    <w:rsid w:val="00317F0E"/>
    <w:rsid w:val="0032037C"/>
    <w:rsid w:val="003203ED"/>
    <w:rsid w:val="003205E7"/>
    <w:rsid w:val="003205F8"/>
    <w:rsid w:val="00322C9F"/>
    <w:rsid w:val="00322E99"/>
    <w:rsid w:val="0032323F"/>
    <w:rsid w:val="003235B8"/>
    <w:rsid w:val="003237AC"/>
    <w:rsid w:val="003249DE"/>
    <w:rsid w:val="00324D23"/>
    <w:rsid w:val="00325418"/>
    <w:rsid w:val="003254EE"/>
    <w:rsid w:val="00325ACB"/>
    <w:rsid w:val="00325F15"/>
    <w:rsid w:val="00326151"/>
    <w:rsid w:val="00327044"/>
    <w:rsid w:val="003278B6"/>
    <w:rsid w:val="003306D4"/>
    <w:rsid w:val="00331751"/>
    <w:rsid w:val="003322CA"/>
    <w:rsid w:val="0033248A"/>
    <w:rsid w:val="00333593"/>
    <w:rsid w:val="003343FE"/>
    <w:rsid w:val="003344A5"/>
    <w:rsid w:val="00334579"/>
    <w:rsid w:val="00334AAF"/>
    <w:rsid w:val="00335858"/>
    <w:rsid w:val="00335977"/>
    <w:rsid w:val="00335A48"/>
    <w:rsid w:val="00335D22"/>
    <w:rsid w:val="00336005"/>
    <w:rsid w:val="0033601B"/>
    <w:rsid w:val="00336559"/>
    <w:rsid w:val="003369C1"/>
    <w:rsid w:val="00336BDA"/>
    <w:rsid w:val="003371BC"/>
    <w:rsid w:val="00337468"/>
    <w:rsid w:val="003378D6"/>
    <w:rsid w:val="003408EC"/>
    <w:rsid w:val="00340D7D"/>
    <w:rsid w:val="00341B30"/>
    <w:rsid w:val="00341D18"/>
    <w:rsid w:val="00342BD7"/>
    <w:rsid w:val="00344FC3"/>
    <w:rsid w:val="00345726"/>
    <w:rsid w:val="003458BD"/>
    <w:rsid w:val="00345929"/>
    <w:rsid w:val="00346315"/>
    <w:rsid w:val="003466C8"/>
    <w:rsid w:val="00346DB5"/>
    <w:rsid w:val="003477B1"/>
    <w:rsid w:val="00347D2B"/>
    <w:rsid w:val="003503BA"/>
    <w:rsid w:val="00350D57"/>
    <w:rsid w:val="00351373"/>
    <w:rsid w:val="003515BE"/>
    <w:rsid w:val="00353736"/>
    <w:rsid w:val="00353870"/>
    <w:rsid w:val="00355032"/>
    <w:rsid w:val="0035514A"/>
    <w:rsid w:val="00356392"/>
    <w:rsid w:val="0035645D"/>
    <w:rsid w:val="00356D4E"/>
    <w:rsid w:val="00356DB7"/>
    <w:rsid w:val="00356EB5"/>
    <w:rsid w:val="00357380"/>
    <w:rsid w:val="0035762D"/>
    <w:rsid w:val="00357CAD"/>
    <w:rsid w:val="003602D9"/>
    <w:rsid w:val="003604CE"/>
    <w:rsid w:val="003604DC"/>
    <w:rsid w:val="0036080E"/>
    <w:rsid w:val="00360B4C"/>
    <w:rsid w:val="00360E8C"/>
    <w:rsid w:val="00362773"/>
    <w:rsid w:val="00362810"/>
    <w:rsid w:val="0036318E"/>
    <w:rsid w:val="00363652"/>
    <w:rsid w:val="00363EDB"/>
    <w:rsid w:val="00364209"/>
    <w:rsid w:val="0036476D"/>
    <w:rsid w:val="00364D68"/>
    <w:rsid w:val="00364ED4"/>
    <w:rsid w:val="00364F9D"/>
    <w:rsid w:val="00365614"/>
    <w:rsid w:val="00365679"/>
    <w:rsid w:val="0036574F"/>
    <w:rsid w:val="00366A98"/>
    <w:rsid w:val="00370640"/>
    <w:rsid w:val="0037093F"/>
    <w:rsid w:val="00370CFC"/>
    <w:rsid w:val="00370E47"/>
    <w:rsid w:val="00371680"/>
    <w:rsid w:val="0037270B"/>
    <w:rsid w:val="003732D2"/>
    <w:rsid w:val="00373446"/>
    <w:rsid w:val="00373F20"/>
    <w:rsid w:val="003742AC"/>
    <w:rsid w:val="00374E16"/>
    <w:rsid w:val="00374ED3"/>
    <w:rsid w:val="00375B72"/>
    <w:rsid w:val="00375C68"/>
    <w:rsid w:val="00376358"/>
    <w:rsid w:val="0037653F"/>
    <w:rsid w:val="00376F51"/>
    <w:rsid w:val="00377B99"/>
    <w:rsid w:val="00377CE1"/>
    <w:rsid w:val="003807DD"/>
    <w:rsid w:val="00380B36"/>
    <w:rsid w:val="00380E54"/>
    <w:rsid w:val="00381185"/>
    <w:rsid w:val="00381BCB"/>
    <w:rsid w:val="0038256C"/>
    <w:rsid w:val="00382A34"/>
    <w:rsid w:val="003836A9"/>
    <w:rsid w:val="0038441B"/>
    <w:rsid w:val="00384B5A"/>
    <w:rsid w:val="0038561A"/>
    <w:rsid w:val="00385BF0"/>
    <w:rsid w:val="00386A06"/>
    <w:rsid w:val="00386C12"/>
    <w:rsid w:val="0038715D"/>
    <w:rsid w:val="00387BD2"/>
    <w:rsid w:val="00387C65"/>
    <w:rsid w:val="00390AFB"/>
    <w:rsid w:val="00390E8C"/>
    <w:rsid w:val="0039130D"/>
    <w:rsid w:val="0039202A"/>
    <w:rsid w:val="003925BB"/>
    <w:rsid w:val="003926D9"/>
    <w:rsid w:val="00392777"/>
    <w:rsid w:val="00392A64"/>
    <w:rsid w:val="00392F90"/>
    <w:rsid w:val="00393917"/>
    <w:rsid w:val="003939FF"/>
    <w:rsid w:val="00393F4F"/>
    <w:rsid w:val="0039415D"/>
    <w:rsid w:val="00394256"/>
    <w:rsid w:val="00394584"/>
    <w:rsid w:val="00394B82"/>
    <w:rsid w:val="00396201"/>
    <w:rsid w:val="00396444"/>
    <w:rsid w:val="00396C4D"/>
    <w:rsid w:val="00396DD2"/>
    <w:rsid w:val="00396F9B"/>
    <w:rsid w:val="003977E8"/>
    <w:rsid w:val="003978DB"/>
    <w:rsid w:val="003978FE"/>
    <w:rsid w:val="00397923"/>
    <w:rsid w:val="003A06A0"/>
    <w:rsid w:val="003A0785"/>
    <w:rsid w:val="003A0B91"/>
    <w:rsid w:val="003A0C9D"/>
    <w:rsid w:val="003A128F"/>
    <w:rsid w:val="003A2223"/>
    <w:rsid w:val="003A2A0F"/>
    <w:rsid w:val="003A3485"/>
    <w:rsid w:val="003A3AB6"/>
    <w:rsid w:val="003A45A1"/>
    <w:rsid w:val="003A4DB6"/>
    <w:rsid w:val="003A4FFC"/>
    <w:rsid w:val="003A5B0A"/>
    <w:rsid w:val="003A6BAC"/>
    <w:rsid w:val="003A6E69"/>
    <w:rsid w:val="003A70A4"/>
    <w:rsid w:val="003A75A5"/>
    <w:rsid w:val="003A7EF3"/>
    <w:rsid w:val="003B0247"/>
    <w:rsid w:val="003B0BB0"/>
    <w:rsid w:val="003B0CAC"/>
    <w:rsid w:val="003B0E8D"/>
    <w:rsid w:val="003B159C"/>
    <w:rsid w:val="003B170A"/>
    <w:rsid w:val="003B1A75"/>
    <w:rsid w:val="003B2A43"/>
    <w:rsid w:val="003B369F"/>
    <w:rsid w:val="003B36A3"/>
    <w:rsid w:val="003B42AC"/>
    <w:rsid w:val="003B446F"/>
    <w:rsid w:val="003B47E8"/>
    <w:rsid w:val="003B483B"/>
    <w:rsid w:val="003B554B"/>
    <w:rsid w:val="003B5BDA"/>
    <w:rsid w:val="003B5E57"/>
    <w:rsid w:val="003B64BB"/>
    <w:rsid w:val="003B6880"/>
    <w:rsid w:val="003B7075"/>
    <w:rsid w:val="003B7B1F"/>
    <w:rsid w:val="003B7CCA"/>
    <w:rsid w:val="003B7FE5"/>
    <w:rsid w:val="003C11C8"/>
    <w:rsid w:val="003C16A1"/>
    <w:rsid w:val="003C18A7"/>
    <w:rsid w:val="003C20FD"/>
    <w:rsid w:val="003C2145"/>
    <w:rsid w:val="003C2702"/>
    <w:rsid w:val="003C2734"/>
    <w:rsid w:val="003C4287"/>
    <w:rsid w:val="003C5873"/>
    <w:rsid w:val="003C5C07"/>
    <w:rsid w:val="003C6672"/>
    <w:rsid w:val="003C6E66"/>
    <w:rsid w:val="003C772A"/>
    <w:rsid w:val="003C7806"/>
    <w:rsid w:val="003D021C"/>
    <w:rsid w:val="003D0320"/>
    <w:rsid w:val="003D03CD"/>
    <w:rsid w:val="003D0FA5"/>
    <w:rsid w:val="003D109F"/>
    <w:rsid w:val="003D1366"/>
    <w:rsid w:val="003D2478"/>
    <w:rsid w:val="003D2648"/>
    <w:rsid w:val="003D3C45"/>
    <w:rsid w:val="003D453E"/>
    <w:rsid w:val="003D4C82"/>
    <w:rsid w:val="003D52F2"/>
    <w:rsid w:val="003D5B1F"/>
    <w:rsid w:val="003D5B42"/>
    <w:rsid w:val="003D5E7A"/>
    <w:rsid w:val="003D7172"/>
    <w:rsid w:val="003D72C7"/>
    <w:rsid w:val="003D7527"/>
    <w:rsid w:val="003E0463"/>
    <w:rsid w:val="003E08FB"/>
    <w:rsid w:val="003E11E2"/>
    <w:rsid w:val="003E15FA"/>
    <w:rsid w:val="003E1633"/>
    <w:rsid w:val="003E1DC1"/>
    <w:rsid w:val="003E1DE0"/>
    <w:rsid w:val="003E1FB7"/>
    <w:rsid w:val="003E2061"/>
    <w:rsid w:val="003E34EF"/>
    <w:rsid w:val="003E3665"/>
    <w:rsid w:val="003E36F5"/>
    <w:rsid w:val="003E3891"/>
    <w:rsid w:val="003E3DC9"/>
    <w:rsid w:val="003E459D"/>
    <w:rsid w:val="003E4AE4"/>
    <w:rsid w:val="003E55E4"/>
    <w:rsid w:val="003E575E"/>
    <w:rsid w:val="003E65CE"/>
    <w:rsid w:val="003E66B1"/>
    <w:rsid w:val="003E6D0F"/>
    <w:rsid w:val="003E72F7"/>
    <w:rsid w:val="003E74E3"/>
    <w:rsid w:val="003E7808"/>
    <w:rsid w:val="003E7BD4"/>
    <w:rsid w:val="003E7C5D"/>
    <w:rsid w:val="003F0595"/>
    <w:rsid w:val="003F05C7"/>
    <w:rsid w:val="003F06BC"/>
    <w:rsid w:val="003F2CD4"/>
    <w:rsid w:val="003F3015"/>
    <w:rsid w:val="003F31CB"/>
    <w:rsid w:val="003F3D34"/>
    <w:rsid w:val="003F4D8F"/>
    <w:rsid w:val="003F5E81"/>
    <w:rsid w:val="003F6BBE"/>
    <w:rsid w:val="003F7AA7"/>
    <w:rsid w:val="004000E8"/>
    <w:rsid w:val="00400F40"/>
    <w:rsid w:val="0040118A"/>
    <w:rsid w:val="004015BC"/>
    <w:rsid w:val="00401C1A"/>
    <w:rsid w:val="00401F1C"/>
    <w:rsid w:val="004029C8"/>
    <w:rsid w:val="00402E2B"/>
    <w:rsid w:val="00403923"/>
    <w:rsid w:val="00403A90"/>
    <w:rsid w:val="00403CF6"/>
    <w:rsid w:val="00404045"/>
    <w:rsid w:val="004041E3"/>
    <w:rsid w:val="0040421D"/>
    <w:rsid w:val="00404631"/>
    <w:rsid w:val="0040499C"/>
    <w:rsid w:val="00404CEE"/>
    <w:rsid w:val="0040512B"/>
    <w:rsid w:val="00405CA5"/>
    <w:rsid w:val="0040694F"/>
    <w:rsid w:val="004074EC"/>
    <w:rsid w:val="00407A4E"/>
    <w:rsid w:val="00407CD3"/>
    <w:rsid w:val="00410134"/>
    <w:rsid w:val="004101BA"/>
    <w:rsid w:val="00410753"/>
    <w:rsid w:val="00410B72"/>
    <w:rsid w:val="00410F18"/>
    <w:rsid w:val="004110E4"/>
    <w:rsid w:val="00411709"/>
    <w:rsid w:val="00411827"/>
    <w:rsid w:val="00411A77"/>
    <w:rsid w:val="00411AE6"/>
    <w:rsid w:val="0041263E"/>
    <w:rsid w:val="004132D2"/>
    <w:rsid w:val="00413AAC"/>
    <w:rsid w:val="00413E92"/>
    <w:rsid w:val="004147C2"/>
    <w:rsid w:val="00414AD4"/>
    <w:rsid w:val="0041508B"/>
    <w:rsid w:val="004167DE"/>
    <w:rsid w:val="00416ADB"/>
    <w:rsid w:val="00416D7F"/>
    <w:rsid w:val="004205AE"/>
    <w:rsid w:val="00420E42"/>
    <w:rsid w:val="004210FE"/>
    <w:rsid w:val="00421105"/>
    <w:rsid w:val="0042186A"/>
    <w:rsid w:val="00422663"/>
    <w:rsid w:val="00422AA4"/>
    <w:rsid w:val="00422E34"/>
    <w:rsid w:val="004234F1"/>
    <w:rsid w:val="00423B60"/>
    <w:rsid w:val="004242F4"/>
    <w:rsid w:val="004245D5"/>
    <w:rsid w:val="00424810"/>
    <w:rsid w:val="0042615A"/>
    <w:rsid w:val="00427248"/>
    <w:rsid w:val="004274AC"/>
    <w:rsid w:val="00427DDA"/>
    <w:rsid w:val="00427F49"/>
    <w:rsid w:val="004316F0"/>
    <w:rsid w:val="00431BD2"/>
    <w:rsid w:val="004322C3"/>
    <w:rsid w:val="00432541"/>
    <w:rsid w:val="004325D4"/>
    <w:rsid w:val="00432ADD"/>
    <w:rsid w:val="00432DAD"/>
    <w:rsid w:val="00433669"/>
    <w:rsid w:val="00433C47"/>
    <w:rsid w:val="00433D58"/>
    <w:rsid w:val="00434053"/>
    <w:rsid w:val="00434164"/>
    <w:rsid w:val="00435029"/>
    <w:rsid w:val="00436390"/>
    <w:rsid w:val="00436E98"/>
    <w:rsid w:val="00437062"/>
    <w:rsid w:val="004372AB"/>
    <w:rsid w:val="00437447"/>
    <w:rsid w:val="00437E12"/>
    <w:rsid w:val="00437E47"/>
    <w:rsid w:val="00437EFE"/>
    <w:rsid w:val="0044194D"/>
    <w:rsid w:val="004419CA"/>
    <w:rsid w:val="00441A92"/>
    <w:rsid w:val="00442AC1"/>
    <w:rsid w:val="00442B41"/>
    <w:rsid w:val="00442DED"/>
    <w:rsid w:val="00442FFA"/>
    <w:rsid w:val="00443093"/>
    <w:rsid w:val="004431DC"/>
    <w:rsid w:val="00443BDA"/>
    <w:rsid w:val="00444AD7"/>
    <w:rsid w:val="00444F56"/>
    <w:rsid w:val="004453E4"/>
    <w:rsid w:val="00445A39"/>
    <w:rsid w:val="00445F62"/>
    <w:rsid w:val="00446439"/>
    <w:rsid w:val="00446488"/>
    <w:rsid w:val="00446E7F"/>
    <w:rsid w:val="00447510"/>
    <w:rsid w:val="00447708"/>
    <w:rsid w:val="00447B0B"/>
    <w:rsid w:val="00451446"/>
    <w:rsid w:val="004517AA"/>
    <w:rsid w:val="00451E81"/>
    <w:rsid w:val="00452917"/>
    <w:rsid w:val="00452ABD"/>
    <w:rsid w:val="00452CAC"/>
    <w:rsid w:val="00452D9F"/>
    <w:rsid w:val="0045348F"/>
    <w:rsid w:val="00453AED"/>
    <w:rsid w:val="00453BB5"/>
    <w:rsid w:val="00454E5A"/>
    <w:rsid w:val="0045615B"/>
    <w:rsid w:val="0045652E"/>
    <w:rsid w:val="00456C98"/>
    <w:rsid w:val="00456F0C"/>
    <w:rsid w:val="00457565"/>
    <w:rsid w:val="00457B71"/>
    <w:rsid w:val="004601B3"/>
    <w:rsid w:val="004608F8"/>
    <w:rsid w:val="00460B6C"/>
    <w:rsid w:val="0046150A"/>
    <w:rsid w:val="004618A7"/>
    <w:rsid w:val="00462364"/>
    <w:rsid w:val="00463073"/>
    <w:rsid w:val="0046328D"/>
    <w:rsid w:val="004633FA"/>
    <w:rsid w:val="00463782"/>
    <w:rsid w:val="004637F1"/>
    <w:rsid w:val="00464296"/>
    <w:rsid w:val="00465228"/>
    <w:rsid w:val="00466517"/>
    <w:rsid w:val="004669E2"/>
    <w:rsid w:val="00466C27"/>
    <w:rsid w:val="00467379"/>
    <w:rsid w:val="00467908"/>
    <w:rsid w:val="00467B2C"/>
    <w:rsid w:val="004700EF"/>
    <w:rsid w:val="0047021F"/>
    <w:rsid w:val="00470296"/>
    <w:rsid w:val="00470C31"/>
    <w:rsid w:val="004711C3"/>
    <w:rsid w:val="00471DE0"/>
    <w:rsid w:val="00471FB8"/>
    <w:rsid w:val="00472208"/>
    <w:rsid w:val="00472D57"/>
    <w:rsid w:val="00473050"/>
    <w:rsid w:val="004734D0"/>
    <w:rsid w:val="00473D02"/>
    <w:rsid w:val="00474585"/>
    <w:rsid w:val="0047519F"/>
    <w:rsid w:val="00475477"/>
    <w:rsid w:val="0047556B"/>
    <w:rsid w:val="0047581C"/>
    <w:rsid w:val="00475AB3"/>
    <w:rsid w:val="00475CB5"/>
    <w:rsid w:val="00477768"/>
    <w:rsid w:val="004804F2"/>
    <w:rsid w:val="004807BA"/>
    <w:rsid w:val="00481E31"/>
    <w:rsid w:val="00482F72"/>
    <w:rsid w:val="00484F29"/>
    <w:rsid w:val="00486625"/>
    <w:rsid w:val="00486721"/>
    <w:rsid w:val="00486D0B"/>
    <w:rsid w:val="00487398"/>
    <w:rsid w:val="0048752A"/>
    <w:rsid w:val="00487806"/>
    <w:rsid w:val="00487A0B"/>
    <w:rsid w:val="00487F23"/>
    <w:rsid w:val="0049044B"/>
    <w:rsid w:val="00490869"/>
    <w:rsid w:val="004908F2"/>
    <w:rsid w:val="00490E58"/>
    <w:rsid w:val="0049153D"/>
    <w:rsid w:val="00492414"/>
    <w:rsid w:val="00492BC5"/>
    <w:rsid w:val="00493764"/>
    <w:rsid w:val="00493BA0"/>
    <w:rsid w:val="0049414D"/>
    <w:rsid w:val="004942DF"/>
    <w:rsid w:val="00494668"/>
    <w:rsid w:val="004957C0"/>
    <w:rsid w:val="00495DD4"/>
    <w:rsid w:val="004964F1"/>
    <w:rsid w:val="00496C2F"/>
    <w:rsid w:val="00497001"/>
    <w:rsid w:val="004970A6"/>
    <w:rsid w:val="00497BE3"/>
    <w:rsid w:val="00497ECB"/>
    <w:rsid w:val="004A0B4F"/>
    <w:rsid w:val="004A1579"/>
    <w:rsid w:val="004A16BC"/>
    <w:rsid w:val="004A1945"/>
    <w:rsid w:val="004A1B4E"/>
    <w:rsid w:val="004A21C3"/>
    <w:rsid w:val="004A298E"/>
    <w:rsid w:val="004A2B94"/>
    <w:rsid w:val="004A2F02"/>
    <w:rsid w:val="004A3454"/>
    <w:rsid w:val="004A3785"/>
    <w:rsid w:val="004A3E9A"/>
    <w:rsid w:val="004A4C1D"/>
    <w:rsid w:val="004A5009"/>
    <w:rsid w:val="004A5561"/>
    <w:rsid w:val="004A6038"/>
    <w:rsid w:val="004A6927"/>
    <w:rsid w:val="004A6F97"/>
    <w:rsid w:val="004A70FD"/>
    <w:rsid w:val="004B0675"/>
    <w:rsid w:val="004B12BD"/>
    <w:rsid w:val="004B1D88"/>
    <w:rsid w:val="004B2CBE"/>
    <w:rsid w:val="004B30C9"/>
    <w:rsid w:val="004B3725"/>
    <w:rsid w:val="004B3A28"/>
    <w:rsid w:val="004B3D19"/>
    <w:rsid w:val="004B3D57"/>
    <w:rsid w:val="004B427F"/>
    <w:rsid w:val="004B4E8A"/>
    <w:rsid w:val="004B5279"/>
    <w:rsid w:val="004B5396"/>
    <w:rsid w:val="004B5C09"/>
    <w:rsid w:val="004B6B4D"/>
    <w:rsid w:val="004B6F6A"/>
    <w:rsid w:val="004B6F6E"/>
    <w:rsid w:val="004B7669"/>
    <w:rsid w:val="004B7759"/>
    <w:rsid w:val="004B7C0C"/>
    <w:rsid w:val="004C022E"/>
    <w:rsid w:val="004C1E27"/>
    <w:rsid w:val="004C2351"/>
    <w:rsid w:val="004C26B1"/>
    <w:rsid w:val="004C27B5"/>
    <w:rsid w:val="004C3623"/>
    <w:rsid w:val="004C3898"/>
    <w:rsid w:val="004C38B2"/>
    <w:rsid w:val="004C3C48"/>
    <w:rsid w:val="004C3D8B"/>
    <w:rsid w:val="004C42EE"/>
    <w:rsid w:val="004C47C7"/>
    <w:rsid w:val="004C4A76"/>
    <w:rsid w:val="004C5859"/>
    <w:rsid w:val="004C58FE"/>
    <w:rsid w:val="004C5E7A"/>
    <w:rsid w:val="004C62B3"/>
    <w:rsid w:val="004C62CF"/>
    <w:rsid w:val="004C66B6"/>
    <w:rsid w:val="004C6AE4"/>
    <w:rsid w:val="004C6EAA"/>
    <w:rsid w:val="004C732E"/>
    <w:rsid w:val="004C74D4"/>
    <w:rsid w:val="004C77F7"/>
    <w:rsid w:val="004D06B8"/>
    <w:rsid w:val="004D0E62"/>
    <w:rsid w:val="004D13C3"/>
    <w:rsid w:val="004D14E0"/>
    <w:rsid w:val="004D1893"/>
    <w:rsid w:val="004D195E"/>
    <w:rsid w:val="004D31E6"/>
    <w:rsid w:val="004D36B1"/>
    <w:rsid w:val="004D3B9D"/>
    <w:rsid w:val="004D408A"/>
    <w:rsid w:val="004D42A7"/>
    <w:rsid w:val="004D43E9"/>
    <w:rsid w:val="004D4721"/>
    <w:rsid w:val="004D4AC5"/>
    <w:rsid w:val="004D528C"/>
    <w:rsid w:val="004D730B"/>
    <w:rsid w:val="004D73C7"/>
    <w:rsid w:val="004D7855"/>
    <w:rsid w:val="004D7EBD"/>
    <w:rsid w:val="004E0115"/>
    <w:rsid w:val="004E06F1"/>
    <w:rsid w:val="004E0CDA"/>
    <w:rsid w:val="004E16B3"/>
    <w:rsid w:val="004E2123"/>
    <w:rsid w:val="004E2680"/>
    <w:rsid w:val="004E26DE"/>
    <w:rsid w:val="004E28F9"/>
    <w:rsid w:val="004E37B0"/>
    <w:rsid w:val="004E3868"/>
    <w:rsid w:val="004E4113"/>
    <w:rsid w:val="004E462E"/>
    <w:rsid w:val="004E56DC"/>
    <w:rsid w:val="004E5FA2"/>
    <w:rsid w:val="004E6518"/>
    <w:rsid w:val="004E6791"/>
    <w:rsid w:val="004E6862"/>
    <w:rsid w:val="004E7317"/>
    <w:rsid w:val="004E7415"/>
    <w:rsid w:val="004E76F4"/>
    <w:rsid w:val="004F0B4E"/>
    <w:rsid w:val="004F0B6C"/>
    <w:rsid w:val="004F0C4C"/>
    <w:rsid w:val="004F0C61"/>
    <w:rsid w:val="004F0D8F"/>
    <w:rsid w:val="004F2078"/>
    <w:rsid w:val="004F2DC2"/>
    <w:rsid w:val="004F329B"/>
    <w:rsid w:val="004F33D9"/>
    <w:rsid w:val="004F39E8"/>
    <w:rsid w:val="004F40CE"/>
    <w:rsid w:val="004F4637"/>
    <w:rsid w:val="004F4DA3"/>
    <w:rsid w:val="004F5540"/>
    <w:rsid w:val="004F7365"/>
    <w:rsid w:val="00500423"/>
    <w:rsid w:val="005014E3"/>
    <w:rsid w:val="00501BF6"/>
    <w:rsid w:val="00502ACB"/>
    <w:rsid w:val="0050352E"/>
    <w:rsid w:val="00504F6A"/>
    <w:rsid w:val="00506557"/>
    <w:rsid w:val="0050677A"/>
    <w:rsid w:val="00506949"/>
    <w:rsid w:val="00506B04"/>
    <w:rsid w:val="00506CC3"/>
    <w:rsid w:val="00507C18"/>
    <w:rsid w:val="005108D8"/>
    <w:rsid w:val="005108FE"/>
    <w:rsid w:val="00510ABF"/>
    <w:rsid w:val="00511094"/>
    <w:rsid w:val="00511503"/>
    <w:rsid w:val="005116F9"/>
    <w:rsid w:val="00511935"/>
    <w:rsid w:val="0051196B"/>
    <w:rsid w:val="00511BBB"/>
    <w:rsid w:val="00511D42"/>
    <w:rsid w:val="005128EC"/>
    <w:rsid w:val="00512B7A"/>
    <w:rsid w:val="00512C55"/>
    <w:rsid w:val="00513907"/>
    <w:rsid w:val="00514B98"/>
    <w:rsid w:val="005153A7"/>
    <w:rsid w:val="00515B03"/>
    <w:rsid w:val="00516757"/>
    <w:rsid w:val="0051697E"/>
    <w:rsid w:val="00516EA2"/>
    <w:rsid w:val="005205DC"/>
    <w:rsid w:val="00520642"/>
    <w:rsid w:val="00520B73"/>
    <w:rsid w:val="00520CE8"/>
    <w:rsid w:val="005219CF"/>
    <w:rsid w:val="00521E84"/>
    <w:rsid w:val="005223A5"/>
    <w:rsid w:val="0052250F"/>
    <w:rsid w:val="00522700"/>
    <w:rsid w:val="00522711"/>
    <w:rsid w:val="00522B92"/>
    <w:rsid w:val="00522CF0"/>
    <w:rsid w:val="00522F64"/>
    <w:rsid w:val="005230A8"/>
    <w:rsid w:val="0052346E"/>
    <w:rsid w:val="005240F7"/>
    <w:rsid w:val="005243F6"/>
    <w:rsid w:val="00524A44"/>
    <w:rsid w:val="00525293"/>
    <w:rsid w:val="0052529F"/>
    <w:rsid w:val="00526131"/>
    <w:rsid w:val="005266F9"/>
    <w:rsid w:val="00527DED"/>
    <w:rsid w:val="00530563"/>
    <w:rsid w:val="00531477"/>
    <w:rsid w:val="0053252C"/>
    <w:rsid w:val="00533663"/>
    <w:rsid w:val="00533A34"/>
    <w:rsid w:val="00534508"/>
    <w:rsid w:val="00534B59"/>
    <w:rsid w:val="00536759"/>
    <w:rsid w:val="00536807"/>
    <w:rsid w:val="00536D00"/>
    <w:rsid w:val="00536D7D"/>
    <w:rsid w:val="0053708A"/>
    <w:rsid w:val="0053722F"/>
    <w:rsid w:val="00537606"/>
    <w:rsid w:val="00537C62"/>
    <w:rsid w:val="00540EE7"/>
    <w:rsid w:val="00541032"/>
    <w:rsid w:val="00541875"/>
    <w:rsid w:val="00541CD3"/>
    <w:rsid w:val="005422F6"/>
    <w:rsid w:val="00542414"/>
    <w:rsid w:val="005429FA"/>
    <w:rsid w:val="00542EC8"/>
    <w:rsid w:val="00542FE1"/>
    <w:rsid w:val="00543328"/>
    <w:rsid w:val="00543732"/>
    <w:rsid w:val="005443A6"/>
    <w:rsid w:val="005444AA"/>
    <w:rsid w:val="005445A9"/>
    <w:rsid w:val="005453AF"/>
    <w:rsid w:val="00545659"/>
    <w:rsid w:val="00545E37"/>
    <w:rsid w:val="00546667"/>
    <w:rsid w:val="00546970"/>
    <w:rsid w:val="005469B1"/>
    <w:rsid w:val="005477DB"/>
    <w:rsid w:val="00547E72"/>
    <w:rsid w:val="00550D77"/>
    <w:rsid w:val="00551303"/>
    <w:rsid w:val="0055141D"/>
    <w:rsid w:val="00551A15"/>
    <w:rsid w:val="00552692"/>
    <w:rsid w:val="005527C7"/>
    <w:rsid w:val="00552897"/>
    <w:rsid w:val="00553493"/>
    <w:rsid w:val="00554E19"/>
    <w:rsid w:val="00555280"/>
    <w:rsid w:val="00555FE1"/>
    <w:rsid w:val="005560A6"/>
    <w:rsid w:val="005560E6"/>
    <w:rsid w:val="0055681D"/>
    <w:rsid w:val="0055691D"/>
    <w:rsid w:val="00556C9A"/>
    <w:rsid w:val="00557493"/>
    <w:rsid w:val="00560480"/>
    <w:rsid w:val="005607B8"/>
    <w:rsid w:val="0056121F"/>
    <w:rsid w:val="00561A87"/>
    <w:rsid w:val="00561BDD"/>
    <w:rsid w:val="00562C0D"/>
    <w:rsid w:val="00562DA1"/>
    <w:rsid w:val="00562F1A"/>
    <w:rsid w:val="005633B7"/>
    <w:rsid w:val="005640C9"/>
    <w:rsid w:val="00564376"/>
    <w:rsid w:val="00564D95"/>
    <w:rsid w:val="00564E6D"/>
    <w:rsid w:val="00565920"/>
    <w:rsid w:val="005663FC"/>
    <w:rsid w:val="00567844"/>
    <w:rsid w:val="00567F05"/>
    <w:rsid w:val="00570394"/>
    <w:rsid w:val="005707FE"/>
    <w:rsid w:val="00570A4D"/>
    <w:rsid w:val="00570D6D"/>
    <w:rsid w:val="00570F84"/>
    <w:rsid w:val="00571294"/>
    <w:rsid w:val="00571708"/>
    <w:rsid w:val="00572042"/>
    <w:rsid w:val="00572505"/>
    <w:rsid w:val="00572576"/>
    <w:rsid w:val="005730B6"/>
    <w:rsid w:val="005733EF"/>
    <w:rsid w:val="00574D5A"/>
    <w:rsid w:val="005753EF"/>
    <w:rsid w:val="00575FF1"/>
    <w:rsid w:val="0057608C"/>
    <w:rsid w:val="00576289"/>
    <w:rsid w:val="00577141"/>
    <w:rsid w:val="005805AD"/>
    <w:rsid w:val="00580B7F"/>
    <w:rsid w:val="00581834"/>
    <w:rsid w:val="00581DFB"/>
    <w:rsid w:val="00581E1B"/>
    <w:rsid w:val="005826B7"/>
    <w:rsid w:val="00582809"/>
    <w:rsid w:val="00582869"/>
    <w:rsid w:val="0058296E"/>
    <w:rsid w:val="005829AD"/>
    <w:rsid w:val="00583E6E"/>
    <w:rsid w:val="00584065"/>
    <w:rsid w:val="0058419A"/>
    <w:rsid w:val="005841C6"/>
    <w:rsid w:val="0058486C"/>
    <w:rsid w:val="00585274"/>
    <w:rsid w:val="005855A4"/>
    <w:rsid w:val="00585CCA"/>
    <w:rsid w:val="005863E8"/>
    <w:rsid w:val="005868C4"/>
    <w:rsid w:val="00586937"/>
    <w:rsid w:val="0058798C"/>
    <w:rsid w:val="005900FA"/>
    <w:rsid w:val="005901A4"/>
    <w:rsid w:val="00590455"/>
    <w:rsid w:val="00590770"/>
    <w:rsid w:val="00590833"/>
    <w:rsid w:val="00591635"/>
    <w:rsid w:val="00591844"/>
    <w:rsid w:val="00591A65"/>
    <w:rsid w:val="00591D6F"/>
    <w:rsid w:val="00592276"/>
    <w:rsid w:val="005935A4"/>
    <w:rsid w:val="005948C2"/>
    <w:rsid w:val="00595254"/>
    <w:rsid w:val="0059527A"/>
    <w:rsid w:val="00595DCA"/>
    <w:rsid w:val="005963AC"/>
    <w:rsid w:val="00597159"/>
    <w:rsid w:val="0059779B"/>
    <w:rsid w:val="005A0027"/>
    <w:rsid w:val="005A0A16"/>
    <w:rsid w:val="005A0F93"/>
    <w:rsid w:val="005A1C2D"/>
    <w:rsid w:val="005A209A"/>
    <w:rsid w:val="005A20BE"/>
    <w:rsid w:val="005A231C"/>
    <w:rsid w:val="005A25C5"/>
    <w:rsid w:val="005A4798"/>
    <w:rsid w:val="005A5542"/>
    <w:rsid w:val="005A6022"/>
    <w:rsid w:val="005A662D"/>
    <w:rsid w:val="005A66F9"/>
    <w:rsid w:val="005A7D96"/>
    <w:rsid w:val="005B0BA4"/>
    <w:rsid w:val="005B0EC0"/>
    <w:rsid w:val="005B1409"/>
    <w:rsid w:val="005B159B"/>
    <w:rsid w:val="005B1D67"/>
    <w:rsid w:val="005B30EA"/>
    <w:rsid w:val="005B35D7"/>
    <w:rsid w:val="005B3625"/>
    <w:rsid w:val="005B36E9"/>
    <w:rsid w:val="005B37C3"/>
    <w:rsid w:val="005B392A"/>
    <w:rsid w:val="005B3AA3"/>
    <w:rsid w:val="005B4975"/>
    <w:rsid w:val="005B4D2F"/>
    <w:rsid w:val="005B4F3B"/>
    <w:rsid w:val="005B5429"/>
    <w:rsid w:val="005B6F83"/>
    <w:rsid w:val="005B70D8"/>
    <w:rsid w:val="005B7C36"/>
    <w:rsid w:val="005C0061"/>
    <w:rsid w:val="005C0571"/>
    <w:rsid w:val="005C0C5C"/>
    <w:rsid w:val="005C0F40"/>
    <w:rsid w:val="005C113A"/>
    <w:rsid w:val="005C2220"/>
    <w:rsid w:val="005C2FE2"/>
    <w:rsid w:val="005C30B4"/>
    <w:rsid w:val="005C3401"/>
    <w:rsid w:val="005C3B3F"/>
    <w:rsid w:val="005C4BC8"/>
    <w:rsid w:val="005C6040"/>
    <w:rsid w:val="005C74FB"/>
    <w:rsid w:val="005C784F"/>
    <w:rsid w:val="005C7AFD"/>
    <w:rsid w:val="005D01D7"/>
    <w:rsid w:val="005D10B2"/>
    <w:rsid w:val="005D1602"/>
    <w:rsid w:val="005D1D95"/>
    <w:rsid w:val="005D2A57"/>
    <w:rsid w:val="005D3AC5"/>
    <w:rsid w:val="005D3ACB"/>
    <w:rsid w:val="005D3F56"/>
    <w:rsid w:val="005D4145"/>
    <w:rsid w:val="005D429D"/>
    <w:rsid w:val="005D4402"/>
    <w:rsid w:val="005D48FF"/>
    <w:rsid w:val="005D561F"/>
    <w:rsid w:val="005D5A70"/>
    <w:rsid w:val="005D5D2A"/>
    <w:rsid w:val="005D5E45"/>
    <w:rsid w:val="005D6034"/>
    <w:rsid w:val="005D6210"/>
    <w:rsid w:val="005D6DAF"/>
    <w:rsid w:val="005D6FF4"/>
    <w:rsid w:val="005E0CA1"/>
    <w:rsid w:val="005E20E5"/>
    <w:rsid w:val="005E2101"/>
    <w:rsid w:val="005E2E9B"/>
    <w:rsid w:val="005E3213"/>
    <w:rsid w:val="005E35FC"/>
    <w:rsid w:val="005E385F"/>
    <w:rsid w:val="005E4E98"/>
    <w:rsid w:val="005E5B81"/>
    <w:rsid w:val="005E6AB5"/>
    <w:rsid w:val="005E72A6"/>
    <w:rsid w:val="005E77E4"/>
    <w:rsid w:val="005E78E7"/>
    <w:rsid w:val="005E7DC7"/>
    <w:rsid w:val="005E7E9E"/>
    <w:rsid w:val="005F257F"/>
    <w:rsid w:val="005F296C"/>
    <w:rsid w:val="005F2CAD"/>
    <w:rsid w:val="005F2CB1"/>
    <w:rsid w:val="005F3025"/>
    <w:rsid w:val="005F355C"/>
    <w:rsid w:val="005F3EEC"/>
    <w:rsid w:val="005F40A4"/>
    <w:rsid w:val="005F5126"/>
    <w:rsid w:val="005F5810"/>
    <w:rsid w:val="005F5BD3"/>
    <w:rsid w:val="005F5BF7"/>
    <w:rsid w:val="005F60B2"/>
    <w:rsid w:val="005F618C"/>
    <w:rsid w:val="005F645F"/>
    <w:rsid w:val="005F6B6C"/>
    <w:rsid w:val="005F6DCE"/>
    <w:rsid w:val="005F70BD"/>
    <w:rsid w:val="005F76A5"/>
    <w:rsid w:val="005F78EA"/>
    <w:rsid w:val="005F7ACD"/>
    <w:rsid w:val="005F7BEB"/>
    <w:rsid w:val="006009CB"/>
    <w:rsid w:val="00600C4D"/>
    <w:rsid w:val="00600D71"/>
    <w:rsid w:val="00601B22"/>
    <w:rsid w:val="006025FD"/>
    <w:rsid w:val="0060283C"/>
    <w:rsid w:val="006033E6"/>
    <w:rsid w:val="0060361F"/>
    <w:rsid w:val="0060418A"/>
    <w:rsid w:val="006045CF"/>
    <w:rsid w:val="00604CCE"/>
    <w:rsid w:val="00604F14"/>
    <w:rsid w:val="00605F07"/>
    <w:rsid w:val="00606998"/>
    <w:rsid w:val="00606FC8"/>
    <w:rsid w:val="00607548"/>
    <w:rsid w:val="00607FF3"/>
    <w:rsid w:val="00610227"/>
    <w:rsid w:val="00610B32"/>
    <w:rsid w:val="00610DC9"/>
    <w:rsid w:val="00610FCE"/>
    <w:rsid w:val="006113D8"/>
    <w:rsid w:val="006116B0"/>
    <w:rsid w:val="00611B83"/>
    <w:rsid w:val="00612185"/>
    <w:rsid w:val="00612EA0"/>
    <w:rsid w:val="006131A1"/>
    <w:rsid w:val="00613257"/>
    <w:rsid w:val="006137BD"/>
    <w:rsid w:val="0061431E"/>
    <w:rsid w:val="006156F3"/>
    <w:rsid w:val="006160BF"/>
    <w:rsid w:val="0061621F"/>
    <w:rsid w:val="00616D8C"/>
    <w:rsid w:val="00617021"/>
    <w:rsid w:val="0061795B"/>
    <w:rsid w:val="00617A9A"/>
    <w:rsid w:val="00617B5B"/>
    <w:rsid w:val="00617CB1"/>
    <w:rsid w:val="00620A71"/>
    <w:rsid w:val="00620D80"/>
    <w:rsid w:val="0062103B"/>
    <w:rsid w:val="00621807"/>
    <w:rsid w:val="006221B3"/>
    <w:rsid w:val="00622558"/>
    <w:rsid w:val="0062279C"/>
    <w:rsid w:val="0062280E"/>
    <w:rsid w:val="00623290"/>
    <w:rsid w:val="006234A6"/>
    <w:rsid w:val="00623676"/>
    <w:rsid w:val="00624B54"/>
    <w:rsid w:val="006254F9"/>
    <w:rsid w:val="006261AC"/>
    <w:rsid w:val="00630001"/>
    <w:rsid w:val="006300C4"/>
    <w:rsid w:val="00630197"/>
    <w:rsid w:val="00630722"/>
    <w:rsid w:val="00630771"/>
    <w:rsid w:val="0063085D"/>
    <w:rsid w:val="00630B4C"/>
    <w:rsid w:val="006311B3"/>
    <w:rsid w:val="00631363"/>
    <w:rsid w:val="006321A8"/>
    <w:rsid w:val="0063284C"/>
    <w:rsid w:val="00632F47"/>
    <w:rsid w:val="006338EC"/>
    <w:rsid w:val="006341D0"/>
    <w:rsid w:val="00635C3A"/>
    <w:rsid w:val="00635D3E"/>
    <w:rsid w:val="00636338"/>
    <w:rsid w:val="00636398"/>
    <w:rsid w:val="006368D3"/>
    <w:rsid w:val="00636F09"/>
    <w:rsid w:val="006377EC"/>
    <w:rsid w:val="00637AC1"/>
    <w:rsid w:val="00640F98"/>
    <w:rsid w:val="00641226"/>
    <w:rsid w:val="0064136D"/>
    <w:rsid w:val="0064151F"/>
    <w:rsid w:val="00641533"/>
    <w:rsid w:val="00641F58"/>
    <w:rsid w:val="00641FDB"/>
    <w:rsid w:val="0064208D"/>
    <w:rsid w:val="00643475"/>
    <w:rsid w:val="0064396A"/>
    <w:rsid w:val="00644A81"/>
    <w:rsid w:val="00644DCC"/>
    <w:rsid w:val="006451E4"/>
    <w:rsid w:val="006455A2"/>
    <w:rsid w:val="00645CF1"/>
    <w:rsid w:val="00645DEF"/>
    <w:rsid w:val="0064624E"/>
    <w:rsid w:val="006463EA"/>
    <w:rsid w:val="00646684"/>
    <w:rsid w:val="006467F1"/>
    <w:rsid w:val="00647045"/>
    <w:rsid w:val="00647AAE"/>
    <w:rsid w:val="00650510"/>
    <w:rsid w:val="00650789"/>
    <w:rsid w:val="00650833"/>
    <w:rsid w:val="00650AB9"/>
    <w:rsid w:val="00650BC5"/>
    <w:rsid w:val="00651295"/>
    <w:rsid w:val="0065144B"/>
    <w:rsid w:val="006527E2"/>
    <w:rsid w:val="00652BD6"/>
    <w:rsid w:val="00655733"/>
    <w:rsid w:val="00655ACD"/>
    <w:rsid w:val="00656A92"/>
    <w:rsid w:val="00656B42"/>
    <w:rsid w:val="00656C64"/>
    <w:rsid w:val="00656DDE"/>
    <w:rsid w:val="006574C0"/>
    <w:rsid w:val="0066011D"/>
    <w:rsid w:val="006607C0"/>
    <w:rsid w:val="006613A6"/>
    <w:rsid w:val="006615EA"/>
    <w:rsid w:val="006616AB"/>
    <w:rsid w:val="0066170A"/>
    <w:rsid w:val="006622B8"/>
    <w:rsid w:val="006627A2"/>
    <w:rsid w:val="00663199"/>
    <w:rsid w:val="006634E6"/>
    <w:rsid w:val="00663E0E"/>
    <w:rsid w:val="006641DF"/>
    <w:rsid w:val="006647C6"/>
    <w:rsid w:val="006652CC"/>
    <w:rsid w:val="006655EE"/>
    <w:rsid w:val="00666890"/>
    <w:rsid w:val="006672EC"/>
    <w:rsid w:val="0066736C"/>
    <w:rsid w:val="00667A5B"/>
    <w:rsid w:val="00667D4D"/>
    <w:rsid w:val="00667EE7"/>
    <w:rsid w:val="00670922"/>
    <w:rsid w:val="00670BE1"/>
    <w:rsid w:val="00670F12"/>
    <w:rsid w:val="00671199"/>
    <w:rsid w:val="00671869"/>
    <w:rsid w:val="0067218F"/>
    <w:rsid w:val="00672B7D"/>
    <w:rsid w:val="006733AF"/>
    <w:rsid w:val="006737FB"/>
    <w:rsid w:val="00673B0A"/>
    <w:rsid w:val="00673BFA"/>
    <w:rsid w:val="006741F2"/>
    <w:rsid w:val="00674CC3"/>
    <w:rsid w:val="00674E91"/>
    <w:rsid w:val="0067575F"/>
    <w:rsid w:val="00675C72"/>
    <w:rsid w:val="006769ED"/>
    <w:rsid w:val="006771F9"/>
    <w:rsid w:val="006776D7"/>
    <w:rsid w:val="0067774B"/>
    <w:rsid w:val="00681003"/>
    <w:rsid w:val="006815F1"/>
    <w:rsid w:val="006817C9"/>
    <w:rsid w:val="006826BB"/>
    <w:rsid w:val="006829E1"/>
    <w:rsid w:val="00683172"/>
    <w:rsid w:val="00683ECE"/>
    <w:rsid w:val="00683F90"/>
    <w:rsid w:val="0068444E"/>
    <w:rsid w:val="00684490"/>
    <w:rsid w:val="00684B73"/>
    <w:rsid w:val="006850AF"/>
    <w:rsid w:val="00685FED"/>
    <w:rsid w:val="00686749"/>
    <w:rsid w:val="00686940"/>
    <w:rsid w:val="00686969"/>
    <w:rsid w:val="00686D13"/>
    <w:rsid w:val="0068719F"/>
    <w:rsid w:val="006874A8"/>
    <w:rsid w:val="00690F48"/>
    <w:rsid w:val="00692271"/>
    <w:rsid w:val="00692D95"/>
    <w:rsid w:val="0069472F"/>
    <w:rsid w:val="00694749"/>
    <w:rsid w:val="00694893"/>
    <w:rsid w:val="00694DB0"/>
    <w:rsid w:val="00695147"/>
    <w:rsid w:val="00695B42"/>
    <w:rsid w:val="00695FC2"/>
    <w:rsid w:val="00696249"/>
    <w:rsid w:val="00696949"/>
    <w:rsid w:val="00697052"/>
    <w:rsid w:val="00697650"/>
    <w:rsid w:val="00697E7D"/>
    <w:rsid w:val="006A0640"/>
    <w:rsid w:val="006A064C"/>
    <w:rsid w:val="006A0671"/>
    <w:rsid w:val="006A0B20"/>
    <w:rsid w:val="006A0C3F"/>
    <w:rsid w:val="006A0D30"/>
    <w:rsid w:val="006A1778"/>
    <w:rsid w:val="006A1B62"/>
    <w:rsid w:val="006A1BED"/>
    <w:rsid w:val="006A1EB1"/>
    <w:rsid w:val="006A30C7"/>
    <w:rsid w:val="006A3456"/>
    <w:rsid w:val="006A46FB"/>
    <w:rsid w:val="006A4FAC"/>
    <w:rsid w:val="006A501F"/>
    <w:rsid w:val="006A55DD"/>
    <w:rsid w:val="006A5E28"/>
    <w:rsid w:val="006A6063"/>
    <w:rsid w:val="006A6237"/>
    <w:rsid w:val="006A6940"/>
    <w:rsid w:val="006A697B"/>
    <w:rsid w:val="006A70F2"/>
    <w:rsid w:val="006A711F"/>
    <w:rsid w:val="006A751F"/>
    <w:rsid w:val="006A7AFF"/>
    <w:rsid w:val="006B10F9"/>
    <w:rsid w:val="006B113F"/>
    <w:rsid w:val="006B1816"/>
    <w:rsid w:val="006B1C0C"/>
    <w:rsid w:val="006B2099"/>
    <w:rsid w:val="006B267A"/>
    <w:rsid w:val="006B26F2"/>
    <w:rsid w:val="006B2803"/>
    <w:rsid w:val="006B37E9"/>
    <w:rsid w:val="006B4047"/>
    <w:rsid w:val="006B4B65"/>
    <w:rsid w:val="006B4E56"/>
    <w:rsid w:val="006B50CF"/>
    <w:rsid w:val="006B56AB"/>
    <w:rsid w:val="006B5C54"/>
    <w:rsid w:val="006B6667"/>
    <w:rsid w:val="006C02BA"/>
    <w:rsid w:val="006C03B8"/>
    <w:rsid w:val="006C164D"/>
    <w:rsid w:val="006C3422"/>
    <w:rsid w:val="006C35A6"/>
    <w:rsid w:val="006C3683"/>
    <w:rsid w:val="006C3C7B"/>
    <w:rsid w:val="006C3E12"/>
    <w:rsid w:val="006C4A19"/>
    <w:rsid w:val="006C4A26"/>
    <w:rsid w:val="006C4EFF"/>
    <w:rsid w:val="006C59AF"/>
    <w:rsid w:val="006C5EC9"/>
    <w:rsid w:val="006C5F1D"/>
    <w:rsid w:val="006C6059"/>
    <w:rsid w:val="006C6067"/>
    <w:rsid w:val="006C658D"/>
    <w:rsid w:val="006C69A6"/>
    <w:rsid w:val="006C7522"/>
    <w:rsid w:val="006C7EA5"/>
    <w:rsid w:val="006D1857"/>
    <w:rsid w:val="006D242F"/>
    <w:rsid w:val="006D26C1"/>
    <w:rsid w:val="006D2A15"/>
    <w:rsid w:val="006D38F4"/>
    <w:rsid w:val="006D39D2"/>
    <w:rsid w:val="006D4856"/>
    <w:rsid w:val="006D4953"/>
    <w:rsid w:val="006D517E"/>
    <w:rsid w:val="006D55D8"/>
    <w:rsid w:val="006D5745"/>
    <w:rsid w:val="006D62E0"/>
    <w:rsid w:val="006D6413"/>
    <w:rsid w:val="006D6499"/>
    <w:rsid w:val="006D691C"/>
    <w:rsid w:val="006D6F08"/>
    <w:rsid w:val="006D74D6"/>
    <w:rsid w:val="006D78CD"/>
    <w:rsid w:val="006E017D"/>
    <w:rsid w:val="006E062C"/>
    <w:rsid w:val="006E0C21"/>
    <w:rsid w:val="006E105A"/>
    <w:rsid w:val="006E176F"/>
    <w:rsid w:val="006E18E8"/>
    <w:rsid w:val="006E1BA2"/>
    <w:rsid w:val="006E1C82"/>
    <w:rsid w:val="006E28B7"/>
    <w:rsid w:val="006E2A9B"/>
    <w:rsid w:val="006E2E92"/>
    <w:rsid w:val="006E3310"/>
    <w:rsid w:val="006E3852"/>
    <w:rsid w:val="006E3AC2"/>
    <w:rsid w:val="006E4E39"/>
    <w:rsid w:val="006E565E"/>
    <w:rsid w:val="006E61BD"/>
    <w:rsid w:val="006E673D"/>
    <w:rsid w:val="006E6E5E"/>
    <w:rsid w:val="006E6F57"/>
    <w:rsid w:val="006E716E"/>
    <w:rsid w:val="006E74DA"/>
    <w:rsid w:val="006E751A"/>
    <w:rsid w:val="006E7D3B"/>
    <w:rsid w:val="006E7D62"/>
    <w:rsid w:val="006F0AB8"/>
    <w:rsid w:val="006F1B70"/>
    <w:rsid w:val="006F1D97"/>
    <w:rsid w:val="006F265E"/>
    <w:rsid w:val="006F269C"/>
    <w:rsid w:val="006F2738"/>
    <w:rsid w:val="006F2DF0"/>
    <w:rsid w:val="006F3009"/>
    <w:rsid w:val="006F341D"/>
    <w:rsid w:val="006F3BAA"/>
    <w:rsid w:val="006F3CDE"/>
    <w:rsid w:val="006F51BF"/>
    <w:rsid w:val="006F5611"/>
    <w:rsid w:val="006F58D4"/>
    <w:rsid w:val="006F5D1E"/>
    <w:rsid w:val="006F6582"/>
    <w:rsid w:val="006F6E19"/>
    <w:rsid w:val="006F7361"/>
    <w:rsid w:val="006F7FBD"/>
    <w:rsid w:val="00700B52"/>
    <w:rsid w:val="0070172C"/>
    <w:rsid w:val="00701ED2"/>
    <w:rsid w:val="007021D0"/>
    <w:rsid w:val="00702E03"/>
    <w:rsid w:val="0070334B"/>
    <w:rsid w:val="0070346E"/>
    <w:rsid w:val="00703E85"/>
    <w:rsid w:val="00704458"/>
    <w:rsid w:val="00704EDB"/>
    <w:rsid w:val="00705066"/>
    <w:rsid w:val="007057F3"/>
    <w:rsid w:val="00705A94"/>
    <w:rsid w:val="0070605E"/>
    <w:rsid w:val="00706101"/>
    <w:rsid w:val="00706A08"/>
    <w:rsid w:val="00706C3F"/>
    <w:rsid w:val="00706E60"/>
    <w:rsid w:val="0070706A"/>
    <w:rsid w:val="00707072"/>
    <w:rsid w:val="007079B4"/>
    <w:rsid w:val="00707D61"/>
    <w:rsid w:val="00707EFF"/>
    <w:rsid w:val="007113DE"/>
    <w:rsid w:val="00711766"/>
    <w:rsid w:val="007118C0"/>
    <w:rsid w:val="00711AF0"/>
    <w:rsid w:val="00711C5D"/>
    <w:rsid w:val="00712287"/>
    <w:rsid w:val="00712772"/>
    <w:rsid w:val="00712E52"/>
    <w:rsid w:val="007131B3"/>
    <w:rsid w:val="00713610"/>
    <w:rsid w:val="00713D37"/>
    <w:rsid w:val="007148D3"/>
    <w:rsid w:val="0071534C"/>
    <w:rsid w:val="00715517"/>
    <w:rsid w:val="00715843"/>
    <w:rsid w:val="00715B9A"/>
    <w:rsid w:val="007166A4"/>
    <w:rsid w:val="0071691D"/>
    <w:rsid w:val="00717F83"/>
    <w:rsid w:val="00720059"/>
    <w:rsid w:val="007207BA"/>
    <w:rsid w:val="00720E93"/>
    <w:rsid w:val="007212B9"/>
    <w:rsid w:val="00721552"/>
    <w:rsid w:val="00721853"/>
    <w:rsid w:val="00721AD8"/>
    <w:rsid w:val="00721E49"/>
    <w:rsid w:val="00722154"/>
    <w:rsid w:val="007222D2"/>
    <w:rsid w:val="007224AF"/>
    <w:rsid w:val="00722E63"/>
    <w:rsid w:val="00723289"/>
    <w:rsid w:val="0072346B"/>
    <w:rsid w:val="00723868"/>
    <w:rsid w:val="007239DB"/>
    <w:rsid w:val="007247D7"/>
    <w:rsid w:val="00724C83"/>
    <w:rsid w:val="007255B1"/>
    <w:rsid w:val="007257D0"/>
    <w:rsid w:val="00726EA6"/>
    <w:rsid w:val="00727208"/>
    <w:rsid w:val="00727680"/>
    <w:rsid w:val="0073094A"/>
    <w:rsid w:val="00730ADE"/>
    <w:rsid w:val="007320CB"/>
    <w:rsid w:val="00732EFF"/>
    <w:rsid w:val="0073391D"/>
    <w:rsid w:val="007348B1"/>
    <w:rsid w:val="00734AAB"/>
    <w:rsid w:val="007350BF"/>
    <w:rsid w:val="007351B6"/>
    <w:rsid w:val="00735554"/>
    <w:rsid w:val="00735764"/>
    <w:rsid w:val="00735922"/>
    <w:rsid w:val="00735C72"/>
    <w:rsid w:val="00735F27"/>
    <w:rsid w:val="007362A6"/>
    <w:rsid w:val="0073655B"/>
    <w:rsid w:val="007368ED"/>
    <w:rsid w:val="00736D7D"/>
    <w:rsid w:val="00736F66"/>
    <w:rsid w:val="00736FF6"/>
    <w:rsid w:val="00737DD8"/>
    <w:rsid w:val="0074073F"/>
    <w:rsid w:val="00740CFE"/>
    <w:rsid w:val="00740E58"/>
    <w:rsid w:val="007415FC"/>
    <w:rsid w:val="007424A8"/>
    <w:rsid w:val="007425DE"/>
    <w:rsid w:val="00742799"/>
    <w:rsid w:val="0074350C"/>
    <w:rsid w:val="007445A0"/>
    <w:rsid w:val="007446CF"/>
    <w:rsid w:val="00744B5E"/>
    <w:rsid w:val="00745245"/>
    <w:rsid w:val="0074524B"/>
    <w:rsid w:val="00745E2B"/>
    <w:rsid w:val="007462D0"/>
    <w:rsid w:val="00746AFF"/>
    <w:rsid w:val="00746FC6"/>
    <w:rsid w:val="00747021"/>
    <w:rsid w:val="00747047"/>
    <w:rsid w:val="0074762F"/>
    <w:rsid w:val="00747C17"/>
    <w:rsid w:val="00747D78"/>
    <w:rsid w:val="00747D8B"/>
    <w:rsid w:val="00750861"/>
    <w:rsid w:val="0075090F"/>
    <w:rsid w:val="00751228"/>
    <w:rsid w:val="00751B0F"/>
    <w:rsid w:val="00751BEF"/>
    <w:rsid w:val="007528F7"/>
    <w:rsid w:val="00753005"/>
    <w:rsid w:val="00753DB9"/>
    <w:rsid w:val="00753DE0"/>
    <w:rsid w:val="00753E5F"/>
    <w:rsid w:val="00754445"/>
    <w:rsid w:val="007548BA"/>
    <w:rsid w:val="00754925"/>
    <w:rsid w:val="00754F5D"/>
    <w:rsid w:val="007561B0"/>
    <w:rsid w:val="007568B1"/>
    <w:rsid w:val="007571E1"/>
    <w:rsid w:val="00757A16"/>
    <w:rsid w:val="00757D59"/>
    <w:rsid w:val="00757E64"/>
    <w:rsid w:val="007604B2"/>
    <w:rsid w:val="00761023"/>
    <w:rsid w:val="00761246"/>
    <w:rsid w:val="007614FD"/>
    <w:rsid w:val="00761574"/>
    <w:rsid w:val="007618AF"/>
    <w:rsid w:val="00761CF8"/>
    <w:rsid w:val="007623C4"/>
    <w:rsid w:val="00763153"/>
    <w:rsid w:val="00764620"/>
    <w:rsid w:val="00764C3C"/>
    <w:rsid w:val="00764D17"/>
    <w:rsid w:val="007650DA"/>
    <w:rsid w:val="00765281"/>
    <w:rsid w:val="00765349"/>
    <w:rsid w:val="00765B45"/>
    <w:rsid w:val="00765BFC"/>
    <w:rsid w:val="00765E1F"/>
    <w:rsid w:val="00766BAD"/>
    <w:rsid w:val="007672ED"/>
    <w:rsid w:val="00767AB4"/>
    <w:rsid w:val="00767FFA"/>
    <w:rsid w:val="00770475"/>
    <w:rsid w:val="00770840"/>
    <w:rsid w:val="00770C15"/>
    <w:rsid w:val="00770DB0"/>
    <w:rsid w:val="00771384"/>
    <w:rsid w:val="00771990"/>
    <w:rsid w:val="00771CDC"/>
    <w:rsid w:val="00771E14"/>
    <w:rsid w:val="007729A2"/>
    <w:rsid w:val="0077308A"/>
    <w:rsid w:val="007739F0"/>
    <w:rsid w:val="00773C0B"/>
    <w:rsid w:val="00773E5D"/>
    <w:rsid w:val="007740F3"/>
    <w:rsid w:val="0077427A"/>
    <w:rsid w:val="00774DC9"/>
    <w:rsid w:val="00774DCF"/>
    <w:rsid w:val="00774DEE"/>
    <w:rsid w:val="007755F2"/>
    <w:rsid w:val="00775963"/>
    <w:rsid w:val="007760DF"/>
    <w:rsid w:val="007767B3"/>
    <w:rsid w:val="00776971"/>
    <w:rsid w:val="0077727A"/>
    <w:rsid w:val="00777E8A"/>
    <w:rsid w:val="00780A80"/>
    <w:rsid w:val="00781729"/>
    <w:rsid w:val="0078177E"/>
    <w:rsid w:val="00781A62"/>
    <w:rsid w:val="00782015"/>
    <w:rsid w:val="007824A5"/>
    <w:rsid w:val="007826B7"/>
    <w:rsid w:val="007827E9"/>
    <w:rsid w:val="0078304C"/>
    <w:rsid w:val="00783673"/>
    <w:rsid w:val="00783A5D"/>
    <w:rsid w:val="007840DA"/>
    <w:rsid w:val="0078497B"/>
    <w:rsid w:val="00784C75"/>
    <w:rsid w:val="00784F89"/>
    <w:rsid w:val="0078518D"/>
    <w:rsid w:val="007853A5"/>
    <w:rsid w:val="00785490"/>
    <w:rsid w:val="00785C8F"/>
    <w:rsid w:val="00786293"/>
    <w:rsid w:val="00786948"/>
    <w:rsid w:val="00786AA7"/>
    <w:rsid w:val="00786DC2"/>
    <w:rsid w:val="00786F1A"/>
    <w:rsid w:val="00787946"/>
    <w:rsid w:val="00787962"/>
    <w:rsid w:val="00787B4A"/>
    <w:rsid w:val="00790F5C"/>
    <w:rsid w:val="00791415"/>
    <w:rsid w:val="007925EA"/>
    <w:rsid w:val="0079279D"/>
    <w:rsid w:val="00792832"/>
    <w:rsid w:val="00792B27"/>
    <w:rsid w:val="007931BB"/>
    <w:rsid w:val="00793980"/>
    <w:rsid w:val="00793CD8"/>
    <w:rsid w:val="00793DFC"/>
    <w:rsid w:val="00794786"/>
    <w:rsid w:val="00794D71"/>
    <w:rsid w:val="00794FBF"/>
    <w:rsid w:val="00795C92"/>
    <w:rsid w:val="00796231"/>
    <w:rsid w:val="00796248"/>
    <w:rsid w:val="0079667F"/>
    <w:rsid w:val="00796682"/>
    <w:rsid w:val="0079694C"/>
    <w:rsid w:val="00797112"/>
    <w:rsid w:val="00797259"/>
    <w:rsid w:val="00797EAA"/>
    <w:rsid w:val="007A186D"/>
    <w:rsid w:val="007A18DD"/>
    <w:rsid w:val="007A1CB3"/>
    <w:rsid w:val="007A2121"/>
    <w:rsid w:val="007A306F"/>
    <w:rsid w:val="007A3AFC"/>
    <w:rsid w:val="007A3B07"/>
    <w:rsid w:val="007A43A6"/>
    <w:rsid w:val="007A4B81"/>
    <w:rsid w:val="007A4CC7"/>
    <w:rsid w:val="007A4E7B"/>
    <w:rsid w:val="007A4ECD"/>
    <w:rsid w:val="007A58A6"/>
    <w:rsid w:val="007A5BB0"/>
    <w:rsid w:val="007A5DBC"/>
    <w:rsid w:val="007A638D"/>
    <w:rsid w:val="007A66E3"/>
    <w:rsid w:val="007A6A39"/>
    <w:rsid w:val="007B0091"/>
    <w:rsid w:val="007B043D"/>
    <w:rsid w:val="007B0543"/>
    <w:rsid w:val="007B072B"/>
    <w:rsid w:val="007B0D76"/>
    <w:rsid w:val="007B13CC"/>
    <w:rsid w:val="007B19DF"/>
    <w:rsid w:val="007B1AFB"/>
    <w:rsid w:val="007B1C6D"/>
    <w:rsid w:val="007B21C5"/>
    <w:rsid w:val="007B23F2"/>
    <w:rsid w:val="007B2B73"/>
    <w:rsid w:val="007B3D2D"/>
    <w:rsid w:val="007B4187"/>
    <w:rsid w:val="007B50AE"/>
    <w:rsid w:val="007B51DF"/>
    <w:rsid w:val="007B5633"/>
    <w:rsid w:val="007B5BD6"/>
    <w:rsid w:val="007B68F3"/>
    <w:rsid w:val="007B72D8"/>
    <w:rsid w:val="007B7FB9"/>
    <w:rsid w:val="007C024B"/>
    <w:rsid w:val="007C05DD"/>
    <w:rsid w:val="007C126D"/>
    <w:rsid w:val="007C1A96"/>
    <w:rsid w:val="007C2054"/>
    <w:rsid w:val="007C2588"/>
    <w:rsid w:val="007C2753"/>
    <w:rsid w:val="007C2D91"/>
    <w:rsid w:val="007C2FD3"/>
    <w:rsid w:val="007C33D5"/>
    <w:rsid w:val="007C3D18"/>
    <w:rsid w:val="007C4DAC"/>
    <w:rsid w:val="007C5712"/>
    <w:rsid w:val="007C58FF"/>
    <w:rsid w:val="007C60BF"/>
    <w:rsid w:val="007C6A07"/>
    <w:rsid w:val="007C7471"/>
    <w:rsid w:val="007C75A1"/>
    <w:rsid w:val="007C77A5"/>
    <w:rsid w:val="007D01BC"/>
    <w:rsid w:val="007D04E5"/>
    <w:rsid w:val="007D1D7E"/>
    <w:rsid w:val="007D1F8E"/>
    <w:rsid w:val="007D22D1"/>
    <w:rsid w:val="007D2696"/>
    <w:rsid w:val="007D2CF6"/>
    <w:rsid w:val="007D38D7"/>
    <w:rsid w:val="007D3E38"/>
    <w:rsid w:val="007D40A3"/>
    <w:rsid w:val="007D43F7"/>
    <w:rsid w:val="007D4B67"/>
    <w:rsid w:val="007D54D7"/>
    <w:rsid w:val="007D578E"/>
    <w:rsid w:val="007D5901"/>
    <w:rsid w:val="007D604D"/>
    <w:rsid w:val="007D6A66"/>
    <w:rsid w:val="007D6FAC"/>
    <w:rsid w:val="007D73F7"/>
    <w:rsid w:val="007D7526"/>
    <w:rsid w:val="007D7629"/>
    <w:rsid w:val="007D7BC7"/>
    <w:rsid w:val="007D7E01"/>
    <w:rsid w:val="007E0849"/>
    <w:rsid w:val="007E184E"/>
    <w:rsid w:val="007E23A0"/>
    <w:rsid w:val="007E263F"/>
    <w:rsid w:val="007E4610"/>
    <w:rsid w:val="007E4715"/>
    <w:rsid w:val="007E505B"/>
    <w:rsid w:val="007E57E3"/>
    <w:rsid w:val="007E6510"/>
    <w:rsid w:val="007E7091"/>
    <w:rsid w:val="007E72EE"/>
    <w:rsid w:val="007E7463"/>
    <w:rsid w:val="007F00BF"/>
    <w:rsid w:val="007F060B"/>
    <w:rsid w:val="007F087F"/>
    <w:rsid w:val="007F0AAA"/>
    <w:rsid w:val="007F0E63"/>
    <w:rsid w:val="007F186E"/>
    <w:rsid w:val="007F2786"/>
    <w:rsid w:val="007F313A"/>
    <w:rsid w:val="007F424C"/>
    <w:rsid w:val="007F4330"/>
    <w:rsid w:val="007F5B23"/>
    <w:rsid w:val="007F65B0"/>
    <w:rsid w:val="007F7D8F"/>
    <w:rsid w:val="008001FD"/>
    <w:rsid w:val="00800436"/>
    <w:rsid w:val="00800568"/>
    <w:rsid w:val="00800B92"/>
    <w:rsid w:val="00800DCB"/>
    <w:rsid w:val="0080120D"/>
    <w:rsid w:val="00801E08"/>
    <w:rsid w:val="00801F31"/>
    <w:rsid w:val="0080200C"/>
    <w:rsid w:val="00802E20"/>
    <w:rsid w:val="00803045"/>
    <w:rsid w:val="00803625"/>
    <w:rsid w:val="00803D63"/>
    <w:rsid w:val="00803F4F"/>
    <w:rsid w:val="00803FAE"/>
    <w:rsid w:val="0080429C"/>
    <w:rsid w:val="008046E4"/>
    <w:rsid w:val="0080556D"/>
    <w:rsid w:val="0080605F"/>
    <w:rsid w:val="00806064"/>
    <w:rsid w:val="00806213"/>
    <w:rsid w:val="00806B88"/>
    <w:rsid w:val="008073CC"/>
    <w:rsid w:val="00807786"/>
    <w:rsid w:val="00810875"/>
    <w:rsid w:val="0081148E"/>
    <w:rsid w:val="00811FCB"/>
    <w:rsid w:val="0081319F"/>
    <w:rsid w:val="00814402"/>
    <w:rsid w:val="008146DE"/>
    <w:rsid w:val="008150D9"/>
    <w:rsid w:val="008158D6"/>
    <w:rsid w:val="00816CB0"/>
    <w:rsid w:val="00817196"/>
    <w:rsid w:val="008174BA"/>
    <w:rsid w:val="008205CB"/>
    <w:rsid w:val="00821175"/>
    <w:rsid w:val="00821A4A"/>
    <w:rsid w:val="00821B88"/>
    <w:rsid w:val="00821C00"/>
    <w:rsid w:val="00821D41"/>
    <w:rsid w:val="00821D94"/>
    <w:rsid w:val="00822ACC"/>
    <w:rsid w:val="00822E96"/>
    <w:rsid w:val="00822F0F"/>
    <w:rsid w:val="0082320F"/>
    <w:rsid w:val="008235DB"/>
    <w:rsid w:val="00823ADB"/>
    <w:rsid w:val="00824849"/>
    <w:rsid w:val="00824948"/>
    <w:rsid w:val="00824AB4"/>
    <w:rsid w:val="008255F2"/>
    <w:rsid w:val="00825C42"/>
    <w:rsid w:val="00825D25"/>
    <w:rsid w:val="00826C10"/>
    <w:rsid w:val="00827284"/>
    <w:rsid w:val="008278FC"/>
    <w:rsid w:val="00827D6F"/>
    <w:rsid w:val="008307E2"/>
    <w:rsid w:val="008310C5"/>
    <w:rsid w:val="00831198"/>
    <w:rsid w:val="00831D69"/>
    <w:rsid w:val="008329A0"/>
    <w:rsid w:val="008338F0"/>
    <w:rsid w:val="00833A85"/>
    <w:rsid w:val="00833EAD"/>
    <w:rsid w:val="0083430C"/>
    <w:rsid w:val="00834520"/>
    <w:rsid w:val="00834936"/>
    <w:rsid w:val="0083674A"/>
    <w:rsid w:val="00836F88"/>
    <w:rsid w:val="008376AC"/>
    <w:rsid w:val="008376F8"/>
    <w:rsid w:val="00840826"/>
    <w:rsid w:val="00840992"/>
    <w:rsid w:val="00840B29"/>
    <w:rsid w:val="00841218"/>
    <w:rsid w:val="008415C3"/>
    <w:rsid w:val="00841635"/>
    <w:rsid w:val="00841FE4"/>
    <w:rsid w:val="008421A6"/>
    <w:rsid w:val="0084244D"/>
    <w:rsid w:val="00842EA2"/>
    <w:rsid w:val="008432EE"/>
    <w:rsid w:val="00843730"/>
    <w:rsid w:val="00843859"/>
    <w:rsid w:val="008444E8"/>
    <w:rsid w:val="00844A6F"/>
    <w:rsid w:val="00844D40"/>
    <w:rsid w:val="00844E80"/>
    <w:rsid w:val="00845A52"/>
    <w:rsid w:val="00845ADE"/>
    <w:rsid w:val="00845FE7"/>
    <w:rsid w:val="00846FE7"/>
    <w:rsid w:val="00850550"/>
    <w:rsid w:val="00850590"/>
    <w:rsid w:val="00850C8F"/>
    <w:rsid w:val="00850DC0"/>
    <w:rsid w:val="00851753"/>
    <w:rsid w:val="00851A7E"/>
    <w:rsid w:val="00851C22"/>
    <w:rsid w:val="00851CE3"/>
    <w:rsid w:val="00852C9A"/>
    <w:rsid w:val="00853D47"/>
    <w:rsid w:val="008543E4"/>
    <w:rsid w:val="00854680"/>
    <w:rsid w:val="00854E17"/>
    <w:rsid w:val="00855338"/>
    <w:rsid w:val="0085553D"/>
    <w:rsid w:val="008566A6"/>
    <w:rsid w:val="008568B0"/>
    <w:rsid w:val="00856911"/>
    <w:rsid w:val="00856D03"/>
    <w:rsid w:val="00857654"/>
    <w:rsid w:val="00860806"/>
    <w:rsid w:val="00860EB0"/>
    <w:rsid w:val="00860EEA"/>
    <w:rsid w:val="00861090"/>
    <w:rsid w:val="008611B8"/>
    <w:rsid w:val="00861280"/>
    <w:rsid w:val="0086138B"/>
    <w:rsid w:val="0086182F"/>
    <w:rsid w:val="00861A14"/>
    <w:rsid w:val="00861E95"/>
    <w:rsid w:val="008629D2"/>
    <w:rsid w:val="00863347"/>
    <w:rsid w:val="00863522"/>
    <w:rsid w:val="00863E86"/>
    <w:rsid w:val="0086438E"/>
    <w:rsid w:val="00865B4E"/>
    <w:rsid w:val="00865CE3"/>
    <w:rsid w:val="00865EA9"/>
    <w:rsid w:val="008663C2"/>
    <w:rsid w:val="0086691F"/>
    <w:rsid w:val="00866EC9"/>
    <w:rsid w:val="00866EFA"/>
    <w:rsid w:val="008677FD"/>
    <w:rsid w:val="00867933"/>
    <w:rsid w:val="00867AFC"/>
    <w:rsid w:val="00867CF9"/>
    <w:rsid w:val="008706D4"/>
    <w:rsid w:val="00870ABF"/>
    <w:rsid w:val="00870C16"/>
    <w:rsid w:val="00870F8A"/>
    <w:rsid w:val="00871832"/>
    <w:rsid w:val="008719A4"/>
    <w:rsid w:val="00871D23"/>
    <w:rsid w:val="00871FEF"/>
    <w:rsid w:val="008728C9"/>
    <w:rsid w:val="00873D32"/>
    <w:rsid w:val="00873E42"/>
    <w:rsid w:val="0087429C"/>
    <w:rsid w:val="00874312"/>
    <w:rsid w:val="0087437C"/>
    <w:rsid w:val="00875350"/>
    <w:rsid w:val="008754A2"/>
    <w:rsid w:val="00875CD7"/>
    <w:rsid w:val="0087681F"/>
    <w:rsid w:val="00876B4D"/>
    <w:rsid w:val="00877F18"/>
    <w:rsid w:val="008811E9"/>
    <w:rsid w:val="008813DE"/>
    <w:rsid w:val="00881772"/>
    <w:rsid w:val="00881BE1"/>
    <w:rsid w:val="00882052"/>
    <w:rsid w:val="0088291A"/>
    <w:rsid w:val="00882D56"/>
    <w:rsid w:val="00882F90"/>
    <w:rsid w:val="008834FB"/>
    <w:rsid w:val="0088388D"/>
    <w:rsid w:val="0088424E"/>
    <w:rsid w:val="008842FE"/>
    <w:rsid w:val="0088534D"/>
    <w:rsid w:val="0088580D"/>
    <w:rsid w:val="00885A70"/>
    <w:rsid w:val="00885C04"/>
    <w:rsid w:val="008873F4"/>
    <w:rsid w:val="0089064B"/>
    <w:rsid w:val="00890D08"/>
    <w:rsid w:val="0089100B"/>
    <w:rsid w:val="008913D7"/>
    <w:rsid w:val="00892371"/>
    <w:rsid w:val="0089259A"/>
    <w:rsid w:val="00892C66"/>
    <w:rsid w:val="008935F6"/>
    <w:rsid w:val="008941E3"/>
    <w:rsid w:val="00894A88"/>
    <w:rsid w:val="00894DB3"/>
    <w:rsid w:val="00894F58"/>
    <w:rsid w:val="008951BB"/>
    <w:rsid w:val="00895386"/>
    <w:rsid w:val="0089784E"/>
    <w:rsid w:val="00897C85"/>
    <w:rsid w:val="008A0D34"/>
    <w:rsid w:val="008A0FA3"/>
    <w:rsid w:val="008A1E26"/>
    <w:rsid w:val="008A1E56"/>
    <w:rsid w:val="008A201B"/>
    <w:rsid w:val="008A21FF"/>
    <w:rsid w:val="008A26C0"/>
    <w:rsid w:val="008A28F8"/>
    <w:rsid w:val="008A2C2E"/>
    <w:rsid w:val="008A2CE2"/>
    <w:rsid w:val="008A30AC"/>
    <w:rsid w:val="008A3337"/>
    <w:rsid w:val="008A33BC"/>
    <w:rsid w:val="008A3C1B"/>
    <w:rsid w:val="008A3F7E"/>
    <w:rsid w:val="008A44B8"/>
    <w:rsid w:val="008A5169"/>
    <w:rsid w:val="008A51A8"/>
    <w:rsid w:val="008A5437"/>
    <w:rsid w:val="008A54C7"/>
    <w:rsid w:val="008A6289"/>
    <w:rsid w:val="008A6952"/>
    <w:rsid w:val="008A6B6F"/>
    <w:rsid w:val="008A6D1D"/>
    <w:rsid w:val="008A74A1"/>
    <w:rsid w:val="008A77D8"/>
    <w:rsid w:val="008B00B9"/>
    <w:rsid w:val="008B0483"/>
    <w:rsid w:val="008B0807"/>
    <w:rsid w:val="008B0EE0"/>
    <w:rsid w:val="008B120C"/>
    <w:rsid w:val="008B19D6"/>
    <w:rsid w:val="008B39D1"/>
    <w:rsid w:val="008B3ADC"/>
    <w:rsid w:val="008B3B35"/>
    <w:rsid w:val="008B51A0"/>
    <w:rsid w:val="008B51BD"/>
    <w:rsid w:val="008B592A"/>
    <w:rsid w:val="008B5ED0"/>
    <w:rsid w:val="008B62E6"/>
    <w:rsid w:val="008B73D5"/>
    <w:rsid w:val="008B7446"/>
    <w:rsid w:val="008B78B3"/>
    <w:rsid w:val="008B7B5C"/>
    <w:rsid w:val="008B7C18"/>
    <w:rsid w:val="008C0C99"/>
    <w:rsid w:val="008C0E43"/>
    <w:rsid w:val="008C144C"/>
    <w:rsid w:val="008C2017"/>
    <w:rsid w:val="008C2416"/>
    <w:rsid w:val="008C268C"/>
    <w:rsid w:val="008C2810"/>
    <w:rsid w:val="008C35D4"/>
    <w:rsid w:val="008C38AC"/>
    <w:rsid w:val="008C428A"/>
    <w:rsid w:val="008C476A"/>
    <w:rsid w:val="008C4958"/>
    <w:rsid w:val="008C4BAA"/>
    <w:rsid w:val="008C5313"/>
    <w:rsid w:val="008C576E"/>
    <w:rsid w:val="008C5E44"/>
    <w:rsid w:val="008C61BF"/>
    <w:rsid w:val="008C6AA0"/>
    <w:rsid w:val="008C6AE8"/>
    <w:rsid w:val="008C71A4"/>
    <w:rsid w:val="008C7573"/>
    <w:rsid w:val="008C76C2"/>
    <w:rsid w:val="008C7B1C"/>
    <w:rsid w:val="008C7CD6"/>
    <w:rsid w:val="008D00A5"/>
    <w:rsid w:val="008D0C13"/>
    <w:rsid w:val="008D1FC7"/>
    <w:rsid w:val="008D2145"/>
    <w:rsid w:val="008D21EF"/>
    <w:rsid w:val="008D263F"/>
    <w:rsid w:val="008D2C9B"/>
    <w:rsid w:val="008D33E4"/>
    <w:rsid w:val="008D34F1"/>
    <w:rsid w:val="008D39D1"/>
    <w:rsid w:val="008D39D8"/>
    <w:rsid w:val="008D4BC6"/>
    <w:rsid w:val="008D4D7A"/>
    <w:rsid w:val="008D5507"/>
    <w:rsid w:val="008D6D1A"/>
    <w:rsid w:val="008D77B2"/>
    <w:rsid w:val="008D7F8E"/>
    <w:rsid w:val="008E065E"/>
    <w:rsid w:val="008E0927"/>
    <w:rsid w:val="008E0D0C"/>
    <w:rsid w:val="008E1909"/>
    <w:rsid w:val="008E1B4C"/>
    <w:rsid w:val="008E2236"/>
    <w:rsid w:val="008E2DD3"/>
    <w:rsid w:val="008E2F6E"/>
    <w:rsid w:val="008E46AC"/>
    <w:rsid w:val="008E4A79"/>
    <w:rsid w:val="008E4FEA"/>
    <w:rsid w:val="008E5A35"/>
    <w:rsid w:val="008E64B1"/>
    <w:rsid w:val="008E6B2B"/>
    <w:rsid w:val="008E7D9E"/>
    <w:rsid w:val="008F1415"/>
    <w:rsid w:val="008F17D4"/>
    <w:rsid w:val="008F19E3"/>
    <w:rsid w:val="008F1EAB"/>
    <w:rsid w:val="008F2028"/>
    <w:rsid w:val="008F2E1A"/>
    <w:rsid w:val="008F310F"/>
    <w:rsid w:val="008F33DC"/>
    <w:rsid w:val="008F3614"/>
    <w:rsid w:val="008F4465"/>
    <w:rsid w:val="008F477F"/>
    <w:rsid w:val="008F50BD"/>
    <w:rsid w:val="008F525A"/>
    <w:rsid w:val="008F63A6"/>
    <w:rsid w:val="008F6436"/>
    <w:rsid w:val="008F65D0"/>
    <w:rsid w:val="008F672B"/>
    <w:rsid w:val="008F6FBB"/>
    <w:rsid w:val="008F7147"/>
    <w:rsid w:val="008F7290"/>
    <w:rsid w:val="008F72CB"/>
    <w:rsid w:val="008F7775"/>
    <w:rsid w:val="0090006A"/>
    <w:rsid w:val="009007C9"/>
    <w:rsid w:val="009009B7"/>
    <w:rsid w:val="00900B6C"/>
    <w:rsid w:val="009018AC"/>
    <w:rsid w:val="00901CF9"/>
    <w:rsid w:val="00902350"/>
    <w:rsid w:val="0090264A"/>
    <w:rsid w:val="00902747"/>
    <w:rsid w:val="00902A66"/>
    <w:rsid w:val="00902E4A"/>
    <w:rsid w:val="0090336B"/>
    <w:rsid w:val="009046A2"/>
    <w:rsid w:val="009047F6"/>
    <w:rsid w:val="0090485F"/>
    <w:rsid w:val="00904EBB"/>
    <w:rsid w:val="00904F2D"/>
    <w:rsid w:val="00905056"/>
    <w:rsid w:val="009053AA"/>
    <w:rsid w:val="0090555C"/>
    <w:rsid w:val="00906939"/>
    <w:rsid w:val="00906C6E"/>
    <w:rsid w:val="009074AA"/>
    <w:rsid w:val="00907CFE"/>
    <w:rsid w:val="00910119"/>
    <w:rsid w:val="00910B7D"/>
    <w:rsid w:val="00911DFB"/>
    <w:rsid w:val="00913244"/>
    <w:rsid w:val="0091349A"/>
    <w:rsid w:val="009134FA"/>
    <w:rsid w:val="009139D9"/>
    <w:rsid w:val="00913BCD"/>
    <w:rsid w:val="00914AD8"/>
    <w:rsid w:val="00914BFB"/>
    <w:rsid w:val="0091526E"/>
    <w:rsid w:val="00915324"/>
    <w:rsid w:val="00915AB6"/>
    <w:rsid w:val="00915DD1"/>
    <w:rsid w:val="00916079"/>
    <w:rsid w:val="00916BD2"/>
    <w:rsid w:val="009170BA"/>
    <w:rsid w:val="00917CE9"/>
    <w:rsid w:val="00920618"/>
    <w:rsid w:val="009206FD"/>
    <w:rsid w:val="00920BF2"/>
    <w:rsid w:val="00920CBC"/>
    <w:rsid w:val="00921014"/>
    <w:rsid w:val="00922010"/>
    <w:rsid w:val="00923CC4"/>
    <w:rsid w:val="00923E81"/>
    <w:rsid w:val="00923FF1"/>
    <w:rsid w:val="00924561"/>
    <w:rsid w:val="009255B4"/>
    <w:rsid w:val="00925E2C"/>
    <w:rsid w:val="00925FB9"/>
    <w:rsid w:val="00927402"/>
    <w:rsid w:val="00927B25"/>
    <w:rsid w:val="00927DC9"/>
    <w:rsid w:val="00931A4C"/>
    <w:rsid w:val="00931BD9"/>
    <w:rsid w:val="00932643"/>
    <w:rsid w:val="009338B9"/>
    <w:rsid w:val="00934271"/>
    <w:rsid w:val="009342EA"/>
    <w:rsid w:val="00934AC3"/>
    <w:rsid w:val="00934D71"/>
    <w:rsid w:val="00934E37"/>
    <w:rsid w:val="009368F3"/>
    <w:rsid w:val="00936A51"/>
    <w:rsid w:val="009374DE"/>
    <w:rsid w:val="0093790D"/>
    <w:rsid w:val="00940691"/>
    <w:rsid w:val="00940E1F"/>
    <w:rsid w:val="00941230"/>
    <w:rsid w:val="0094135C"/>
    <w:rsid w:val="0094151A"/>
    <w:rsid w:val="0094156D"/>
    <w:rsid w:val="00941636"/>
    <w:rsid w:val="00941822"/>
    <w:rsid w:val="00941AFE"/>
    <w:rsid w:val="00941EED"/>
    <w:rsid w:val="009420E5"/>
    <w:rsid w:val="009420FB"/>
    <w:rsid w:val="00942149"/>
    <w:rsid w:val="009422C6"/>
    <w:rsid w:val="00942B3D"/>
    <w:rsid w:val="00943742"/>
    <w:rsid w:val="00943AA9"/>
    <w:rsid w:val="0094448C"/>
    <w:rsid w:val="0094487E"/>
    <w:rsid w:val="00944C2A"/>
    <w:rsid w:val="00944C59"/>
    <w:rsid w:val="009451EA"/>
    <w:rsid w:val="009452B8"/>
    <w:rsid w:val="00945B9B"/>
    <w:rsid w:val="00945C05"/>
    <w:rsid w:val="0094657A"/>
    <w:rsid w:val="009467BD"/>
    <w:rsid w:val="00946945"/>
    <w:rsid w:val="009469C5"/>
    <w:rsid w:val="009472E8"/>
    <w:rsid w:val="009475C9"/>
    <w:rsid w:val="00947713"/>
    <w:rsid w:val="00947A06"/>
    <w:rsid w:val="00950400"/>
    <w:rsid w:val="00950C3B"/>
    <w:rsid w:val="00950CC9"/>
    <w:rsid w:val="00950DE7"/>
    <w:rsid w:val="00951825"/>
    <w:rsid w:val="00953588"/>
    <w:rsid w:val="009536A4"/>
    <w:rsid w:val="00953920"/>
    <w:rsid w:val="00953B98"/>
    <w:rsid w:val="00953D47"/>
    <w:rsid w:val="00953FDE"/>
    <w:rsid w:val="00954288"/>
    <w:rsid w:val="0095506C"/>
    <w:rsid w:val="00955608"/>
    <w:rsid w:val="009557EF"/>
    <w:rsid w:val="0095681E"/>
    <w:rsid w:val="00956864"/>
    <w:rsid w:val="00956D47"/>
    <w:rsid w:val="009572D4"/>
    <w:rsid w:val="0096157A"/>
    <w:rsid w:val="00961921"/>
    <w:rsid w:val="00961C15"/>
    <w:rsid w:val="00962276"/>
    <w:rsid w:val="00963265"/>
    <w:rsid w:val="0096329D"/>
    <w:rsid w:val="0096386A"/>
    <w:rsid w:val="00963BD2"/>
    <w:rsid w:val="0096430A"/>
    <w:rsid w:val="0096466F"/>
    <w:rsid w:val="00964DF2"/>
    <w:rsid w:val="009653BC"/>
    <w:rsid w:val="0096554B"/>
    <w:rsid w:val="00965678"/>
    <w:rsid w:val="0096581A"/>
    <w:rsid w:val="0096584A"/>
    <w:rsid w:val="00966555"/>
    <w:rsid w:val="00966847"/>
    <w:rsid w:val="00966D47"/>
    <w:rsid w:val="00966F57"/>
    <w:rsid w:val="009678CE"/>
    <w:rsid w:val="00967C5E"/>
    <w:rsid w:val="009700F8"/>
    <w:rsid w:val="009707E1"/>
    <w:rsid w:val="00971F08"/>
    <w:rsid w:val="00972954"/>
    <w:rsid w:val="00972B5E"/>
    <w:rsid w:val="00974696"/>
    <w:rsid w:val="00974A31"/>
    <w:rsid w:val="00974D41"/>
    <w:rsid w:val="009750F5"/>
    <w:rsid w:val="0097603D"/>
    <w:rsid w:val="009768A4"/>
    <w:rsid w:val="00976949"/>
    <w:rsid w:val="00977580"/>
    <w:rsid w:val="0097780F"/>
    <w:rsid w:val="00980477"/>
    <w:rsid w:val="00980534"/>
    <w:rsid w:val="009805B3"/>
    <w:rsid w:val="009815E1"/>
    <w:rsid w:val="009821E5"/>
    <w:rsid w:val="009834E5"/>
    <w:rsid w:val="0098372D"/>
    <w:rsid w:val="00983DF6"/>
    <w:rsid w:val="00985253"/>
    <w:rsid w:val="009853B3"/>
    <w:rsid w:val="009859B8"/>
    <w:rsid w:val="00986143"/>
    <w:rsid w:val="009861EB"/>
    <w:rsid w:val="00986806"/>
    <w:rsid w:val="009879B4"/>
    <w:rsid w:val="00987B6E"/>
    <w:rsid w:val="00987ED0"/>
    <w:rsid w:val="00990630"/>
    <w:rsid w:val="00990963"/>
    <w:rsid w:val="00990D90"/>
    <w:rsid w:val="00991150"/>
    <w:rsid w:val="00991680"/>
    <w:rsid w:val="00991761"/>
    <w:rsid w:val="00991790"/>
    <w:rsid w:val="0099200A"/>
    <w:rsid w:val="009935B1"/>
    <w:rsid w:val="00993F21"/>
    <w:rsid w:val="00994DCA"/>
    <w:rsid w:val="0099562E"/>
    <w:rsid w:val="00995762"/>
    <w:rsid w:val="009958A3"/>
    <w:rsid w:val="00996087"/>
    <w:rsid w:val="009960EC"/>
    <w:rsid w:val="009970DD"/>
    <w:rsid w:val="00997907"/>
    <w:rsid w:val="00997A78"/>
    <w:rsid w:val="00997FC5"/>
    <w:rsid w:val="009A0FBA"/>
    <w:rsid w:val="009A1601"/>
    <w:rsid w:val="009A1FBF"/>
    <w:rsid w:val="009A2217"/>
    <w:rsid w:val="009A24A2"/>
    <w:rsid w:val="009A2ECD"/>
    <w:rsid w:val="009A34E8"/>
    <w:rsid w:val="009A352D"/>
    <w:rsid w:val="009A3BB6"/>
    <w:rsid w:val="009A3E1C"/>
    <w:rsid w:val="009A3ECD"/>
    <w:rsid w:val="009A462D"/>
    <w:rsid w:val="009A4BB3"/>
    <w:rsid w:val="009A5CBA"/>
    <w:rsid w:val="009A62EB"/>
    <w:rsid w:val="009A6958"/>
    <w:rsid w:val="009A79FB"/>
    <w:rsid w:val="009B026E"/>
    <w:rsid w:val="009B1EB7"/>
    <w:rsid w:val="009B1F30"/>
    <w:rsid w:val="009B27E4"/>
    <w:rsid w:val="009B31D5"/>
    <w:rsid w:val="009B33FD"/>
    <w:rsid w:val="009B3AC2"/>
    <w:rsid w:val="009B40C2"/>
    <w:rsid w:val="009B4DF4"/>
    <w:rsid w:val="009B564E"/>
    <w:rsid w:val="009B58E5"/>
    <w:rsid w:val="009B5EFB"/>
    <w:rsid w:val="009B5FD3"/>
    <w:rsid w:val="009B650C"/>
    <w:rsid w:val="009B69D4"/>
    <w:rsid w:val="009B6FB1"/>
    <w:rsid w:val="009B7109"/>
    <w:rsid w:val="009B72C9"/>
    <w:rsid w:val="009B76B7"/>
    <w:rsid w:val="009B76EF"/>
    <w:rsid w:val="009B7E87"/>
    <w:rsid w:val="009C0169"/>
    <w:rsid w:val="009C062B"/>
    <w:rsid w:val="009C1D76"/>
    <w:rsid w:val="009C223F"/>
    <w:rsid w:val="009C283D"/>
    <w:rsid w:val="009C2D04"/>
    <w:rsid w:val="009C39EC"/>
    <w:rsid w:val="009C403E"/>
    <w:rsid w:val="009C4EF7"/>
    <w:rsid w:val="009C50B2"/>
    <w:rsid w:val="009C513F"/>
    <w:rsid w:val="009C54AB"/>
    <w:rsid w:val="009C5921"/>
    <w:rsid w:val="009C5D3B"/>
    <w:rsid w:val="009C75C4"/>
    <w:rsid w:val="009D02A9"/>
    <w:rsid w:val="009D0D1D"/>
    <w:rsid w:val="009D25D1"/>
    <w:rsid w:val="009D3F3B"/>
    <w:rsid w:val="009D44AC"/>
    <w:rsid w:val="009D4FF0"/>
    <w:rsid w:val="009D5539"/>
    <w:rsid w:val="009D67BC"/>
    <w:rsid w:val="009D6B6D"/>
    <w:rsid w:val="009D6F6E"/>
    <w:rsid w:val="009D703C"/>
    <w:rsid w:val="009D718F"/>
    <w:rsid w:val="009D76E0"/>
    <w:rsid w:val="009D7983"/>
    <w:rsid w:val="009E068F"/>
    <w:rsid w:val="009E13F3"/>
    <w:rsid w:val="009E14E0"/>
    <w:rsid w:val="009E35DB"/>
    <w:rsid w:val="009E47A3"/>
    <w:rsid w:val="009E4EB6"/>
    <w:rsid w:val="009E4ECE"/>
    <w:rsid w:val="009E5497"/>
    <w:rsid w:val="009E60B2"/>
    <w:rsid w:val="009E6EB3"/>
    <w:rsid w:val="009E7DE9"/>
    <w:rsid w:val="009F08F3"/>
    <w:rsid w:val="009F1BE3"/>
    <w:rsid w:val="009F2C79"/>
    <w:rsid w:val="009F344F"/>
    <w:rsid w:val="009F361B"/>
    <w:rsid w:val="009F3647"/>
    <w:rsid w:val="009F470F"/>
    <w:rsid w:val="009F4DD3"/>
    <w:rsid w:val="009F51BB"/>
    <w:rsid w:val="009F5760"/>
    <w:rsid w:val="009F5B36"/>
    <w:rsid w:val="009F63D5"/>
    <w:rsid w:val="009F6654"/>
    <w:rsid w:val="009F6F4C"/>
    <w:rsid w:val="009F7031"/>
    <w:rsid w:val="009F7684"/>
    <w:rsid w:val="00A00249"/>
    <w:rsid w:val="00A0082A"/>
    <w:rsid w:val="00A00D5B"/>
    <w:rsid w:val="00A00D87"/>
    <w:rsid w:val="00A020F1"/>
    <w:rsid w:val="00A029B2"/>
    <w:rsid w:val="00A02ECD"/>
    <w:rsid w:val="00A031D8"/>
    <w:rsid w:val="00A03781"/>
    <w:rsid w:val="00A03A9E"/>
    <w:rsid w:val="00A044DB"/>
    <w:rsid w:val="00A048A8"/>
    <w:rsid w:val="00A04E74"/>
    <w:rsid w:val="00A04F49"/>
    <w:rsid w:val="00A057D5"/>
    <w:rsid w:val="00A05B3B"/>
    <w:rsid w:val="00A05C5B"/>
    <w:rsid w:val="00A05E59"/>
    <w:rsid w:val="00A06023"/>
    <w:rsid w:val="00A06067"/>
    <w:rsid w:val="00A063F2"/>
    <w:rsid w:val="00A06E28"/>
    <w:rsid w:val="00A06F04"/>
    <w:rsid w:val="00A10F2B"/>
    <w:rsid w:val="00A114D4"/>
    <w:rsid w:val="00A11535"/>
    <w:rsid w:val="00A118DD"/>
    <w:rsid w:val="00A11F9F"/>
    <w:rsid w:val="00A1205C"/>
    <w:rsid w:val="00A123DA"/>
    <w:rsid w:val="00A12DA4"/>
    <w:rsid w:val="00A13470"/>
    <w:rsid w:val="00A13E54"/>
    <w:rsid w:val="00A1434B"/>
    <w:rsid w:val="00A14B99"/>
    <w:rsid w:val="00A15DBD"/>
    <w:rsid w:val="00A1646B"/>
    <w:rsid w:val="00A17D9B"/>
    <w:rsid w:val="00A17F63"/>
    <w:rsid w:val="00A17FC7"/>
    <w:rsid w:val="00A20144"/>
    <w:rsid w:val="00A2193B"/>
    <w:rsid w:val="00A21CDB"/>
    <w:rsid w:val="00A22291"/>
    <w:rsid w:val="00A223BB"/>
    <w:rsid w:val="00A22D15"/>
    <w:rsid w:val="00A2301C"/>
    <w:rsid w:val="00A234AE"/>
    <w:rsid w:val="00A2351A"/>
    <w:rsid w:val="00A23ACE"/>
    <w:rsid w:val="00A25531"/>
    <w:rsid w:val="00A2561F"/>
    <w:rsid w:val="00A258B5"/>
    <w:rsid w:val="00A25C0A"/>
    <w:rsid w:val="00A25F82"/>
    <w:rsid w:val="00A26070"/>
    <w:rsid w:val="00A264A9"/>
    <w:rsid w:val="00A26708"/>
    <w:rsid w:val="00A268FA"/>
    <w:rsid w:val="00A26DCF"/>
    <w:rsid w:val="00A26DD0"/>
    <w:rsid w:val="00A26F71"/>
    <w:rsid w:val="00A27160"/>
    <w:rsid w:val="00A27785"/>
    <w:rsid w:val="00A27BEC"/>
    <w:rsid w:val="00A27D94"/>
    <w:rsid w:val="00A30187"/>
    <w:rsid w:val="00A30F1D"/>
    <w:rsid w:val="00A3132F"/>
    <w:rsid w:val="00A31A2B"/>
    <w:rsid w:val="00A31D67"/>
    <w:rsid w:val="00A321D1"/>
    <w:rsid w:val="00A325B7"/>
    <w:rsid w:val="00A32B33"/>
    <w:rsid w:val="00A32BF6"/>
    <w:rsid w:val="00A336AC"/>
    <w:rsid w:val="00A337ED"/>
    <w:rsid w:val="00A34011"/>
    <w:rsid w:val="00A342DC"/>
    <w:rsid w:val="00A3448A"/>
    <w:rsid w:val="00A3516E"/>
    <w:rsid w:val="00A35D50"/>
    <w:rsid w:val="00A360B9"/>
    <w:rsid w:val="00A361CD"/>
    <w:rsid w:val="00A36297"/>
    <w:rsid w:val="00A36973"/>
    <w:rsid w:val="00A37661"/>
    <w:rsid w:val="00A404A1"/>
    <w:rsid w:val="00A405CF"/>
    <w:rsid w:val="00A40ED7"/>
    <w:rsid w:val="00A41181"/>
    <w:rsid w:val="00A41187"/>
    <w:rsid w:val="00A41BA6"/>
    <w:rsid w:val="00A41E2B"/>
    <w:rsid w:val="00A41F72"/>
    <w:rsid w:val="00A42DE2"/>
    <w:rsid w:val="00A43095"/>
    <w:rsid w:val="00A4473A"/>
    <w:rsid w:val="00A45024"/>
    <w:rsid w:val="00A45AC6"/>
    <w:rsid w:val="00A45B74"/>
    <w:rsid w:val="00A45C48"/>
    <w:rsid w:val="00A46455"/>
    <w:rsid w:val="00A4700F"/>
    <w:rsid w:val="00A47B77"/>
    <w:rsid w:val="00A5090C"/>
    <w:rsid w:val="00A50966"/>
    <w:rsid w:val="00A50CDD"/>
    <w:rsid w:val="00A511CB"/>
    <w:rsid w:val="00A513AA"/>
    <w:rsid w:val="00A51CCA"/>
    <w:rsid w:val="00A51D3E"/>
    <w:rsid w:val="00A52020"/>
    <w:rsid w:val="00A52E04"/>
    <w:rsid w:val="00A52E1D"/>
    <w:rsid w:val="00A52E58"/>
    <w:rsid w:val="00A545DE"/>
    <w:rsid w:val="00A54F3D"/>
    <w:rsid w:val="00A5516A"/>
    <w:rsid w:val="00A55DA2"/>
    <w:rsid w:val="00A5706B"/>
    <w:rsid w:val="00A573DF"/>
    <w:rsid w:val="00A576E6"/>
    <w:rsid w:val="00A5770A"/>
    <w:rsid w:val="00A57B0D"/>
    <w:rsid w:val="00A57EE9"/>
    <w:rsid w:val="00A602CB"/>
    <w:rsid w:val="00A60FE7"/>
    <w:rsid w:val="00A611B0"/>
    <w:rsid w:val="00A612A4"/>
    <w:rsid w:val="00A61499"/>
    <w:rsid w:val="00A6165A"/>
    <w:rsid w:val="00A617B1"/>
    <w:rsid w:val="00A62414"/>
    <w:rsid w:val="00A62A77"/>
    <w:rsid w:val="00A62D47"/>
    <w:rsid w:val="00A63483"/>
    <w:rsid w:val="00A636CA"/>
    <w:rsid w:val="00A63A8D"/>
    <w:rsid w:val="00A6506A"/>
    <w:rsid w:val="00A651D9"/>
    <w:rsid w:val="00A653C6"/>
    <w:rsid w:val="00A657D7"/>
    <w:rsid w:val="00A65928"/>
    <w:rsid w:val="00A66001"/>
    <w:rsid w:val="00A660AC"/>
    <w:rsid w:val="00A66302"/>
    <w:rsid w:val="00A66F6D"/>
    <w:rsid w:val="00A6779D"/>
    <w:rsid w:val="00A67905"/>
    <w:rsid w:val="00A67E6C"/>
    <w:rsid w:val="00A703D5"/>
    <w:rsid w:val="00A70A1B"/>
    <w:rsid w:val="00A716FA"/>
    <w:rsid w:val="00A71B99"/>
    <w:rsid w:val="00A722C9"/>
    <w:rsid w:val="00A73347"/>
    <w:rsid w:val="00A734EC"/>
    <w:rsid w:val="00A73602"/>
    <w:rsid w:val="00A739D0"/>
    <w:rsid w:val="00A73D8D"/>
    <w:rsid w:val="00A73E9C"/>
    <w:rsid w:val="00A742A2"/>
    <w:rsid w:val="00A7494B"/>
    <w:rsid w:val="00A74B5C"/>
    <w:rsid w:val="00A74FAC"/>
    <w:rsid w:val="00A7542E"/>
    <w:rsid w:val="00A7605F"/>
    <w:rsid w:val="00A761D4"/>
    <w:rsid w:val="00A76F0C"/>
    <w:rsid w:val="00A773F6"/>
    <w:rsid w:val="00A77790"/>
    <w:rsid w:val="00A77EC4"/>
    <w:rsid w:val="00A77FAC"/>
    <w:rsid w:val="00A80540"/>
    <w:rsid w:val="00A80A8D"/>
    <w:rsid w:val="00A81343"/>
    <w:rsid w:val="00A8223E"/>
    <w:rsid w:val="00A827B9"/>
    <w:rsid w:val="00A83FD1"/>
    <w:rsid w:val="00A84202"/>
    <w:rsid w:val="00A84A53"/>
    <w:rsid w:val="00A85C77"/>
    <w:rsid w:val="00A85FF2"/>
    <w:rsid w:val="00A866CB"/>
    <w:rsid w:val="00A8760C"/>
    <w:rsid w:val="00A8790F"/>
    <w:rsid w:val="00A90164"/>
    <w:rsid w:val="00A91338"/>
    <w:rsid w:val="00A913B2"/>
    <w:rsid w:val="00A917F0"/>
    <w:rsid w:val="00A92879"/>
    <w:rsid w:val="00A9373B"/>
    <w:rsid w:val="00A943A2"/>
    <w:rsid w:val="00A9442A"/>
    <w:rsid w:val="00A94596"/>
    <w:rsid w:val="00A94876"/>
    <w:rsid w:val="00A94A88"/>
    <w:rsid w:val="00A94D8A"/>
    <w:rsid w:val="00A9581B"/>
    <w:rsid w:val="00A96BD3"/>
    <w:rsid w:val="00A97579"/>
    <w:rsid w:val="00A97BC9"/>
    <w:rsid w:val="00AA016F"/>
    <w:rsid w:val="00AA0F48"/>
    <w:rsid w:val="00AA1088"/>
    <w:rsid w:val="00AA193F"/>
    <w:rsid w:val="00AA1ED6"/>
    <w:rsid w:val="00AA1FE6"/>
    <w:rsid w:val="00AA29EC"/>
    <w:rsid w:val="00AA3252"/>
    <w:rsid w:val="00AA427C"/>
    <w:rsid w:val="00AA48FD"/>
    <w:rsid w:val="00AA51D6"/>
    <w:rsid w:val="00AA7063"/>
    <w:rsid w:val="00AA72D9"/>
    <w:rsid w:val="00AA76CB"/>
    <w:rsid w:val="00AA7760"/>
    <w:rsid w:val="00AB038B"/>
    <w:rsid w:val="00AB0BC8"/>
    <w:rsid w:val="00AB11CA"/>
    <w:rsid w:val="00AB14D9"/>
    <w:rsid w:val="00AB2C6C"/>
    <w:rsid w:val="00AB2D1B"/>
    <w:rsid w:val="00AB3789"/>
    <w:rsid w:val="00AB3AF9"/>
    <w:rsid w:val="00AB3DD4"/>
    <w:rsid w:val="00AB49D6"/>
    <w:rsid w:val="00AB4AB8"/>
    <w:rsid w:val="00AB4B66"/>
    <w:rsid w:val="00AB655E"/>
    <w:rsid w:val="00AB6A90"/>
    <w:rsid w:val="00AB6ED3"/>
    <w:rsid w:val="00AB7D43"/>
    <w:rsid w:val="00AC007F"/>
    <w:rsid w:val="00AC0D28"/>
    <w:rsid w:val="00AC1D56"/>
    <w:rsid w:val="00AC2B46"/>
    <w:rsid w:val="00AC2DD3"/>
    <w:rsid w:val="00AC2ECD"/>
    <w:rsid w:val="00AC3119"/>
    <w:rsid w:val="00AC49FB"/>
    <w:rsid w:val="00AC4BB7"/>
    <w:rsid w:val="00AC4DFF"/>
    <w:rsid w:val="00AC585E"/>
    <w:rsid w:val="00AC5A10"/>
    <w:rsid w:val="00AC72CC"/>
    <w:rsid w:val="00AC7FE6"/>
    <w:rsid w:val="00AD06CD"/>
    <w:rsid w:val="00AD0AA3"/>
    <w:rsid w:val="00AD0F99"/>
    <w:rsid w:val="00AD1D8D"/>
    <w:rsid w:val="00AD1FA8"/>
    <w:rsid w:val="00AD2122"/>
    <w:rsid w:val="00AD3054"/>
    <w:rsid w:val="00AD3B9B"/>
    <w:rsid w:val="00AD3BD0"/>
    <w:rsid w:val="00AD3F94"/>
    <w:rsid w:val="00AD4024"/>
    <w:rsid w:val="00AD4408"/>
    <w:rsid w:val="00AD4942"/>
    <w:rsid w:val="00AD4A5A"/>
    <w:rsid w:val="00AD4B74"/>
    <w:rsid w:val="00AD5327"/>
    <w:rsid w:val="00AD6BF4"/>
    <w:rsid w:val="00AD73EE"/>
    <w:rsid w:val="00AD763A"/>
    <w:rsid w:val="00AD7AC2"/>
    <w:rsid w:val="00AE038F"/>
    <w:rsid w:val="00AE12DA"/>
    <w:rsid w:val="00AE1F86"/>
    <w:rsid w:val="00AE1F96"/>
    <w:rsid w:val="00AE27AC"/>
    <w:rsid w:val="00AE3074"/>
    <w:rsid w:val="00AE3A5A"/>
    <w:rsid w:val="00AE40E0"/>
    <w:rsid w:val="00AE43D7"/>
    <w:rsid w:val="00AE4B96"/>
    <w:rsid w:val="00AE4DBA"/>
    <w:rsid w:val="00AE4F07"/>
    <w:rsid w:val="00AE5CCA"/>
    <w:rsid w:val="00AE5F98"/>
    <w:rsid w:val="00AE6106"/>
    <w:rsid w:val="00AE6944"/>
    <w:rsid w:val="00AE6EBD"/>
    <w:rsid w:val="00AE72A5"/>
    <w:rsid w:val="00AE7D19"/>
    <w:rsid w:val="00AE7FB7"/>
    <w:rsid w:val="00AE7FE7"/>
    <w:rsid w:val="00AF05FB"/>
    <w:rsid w:val="00AF0D63"/>
    <w:rsid w:val="00AF1267"/>
    <w:rsid w:val="00AF1C5D"/>
    <w:rsid w:val="00AF2006"/>
    <w:rsid w:val="00AF2BE6"/>
    <w:rsid w:val="00AF30BA"/>
    <w:rsid w:val="00AF36F9"/>
    <w:rsid w:val="00AF3894"/>
    <w:rsid w:val="00AF39B3"/>
    <w:rsid w:val="00AF42D7"/>
    <w:rsid w:val="00AF4709"/>
    <w:rsid w:val="00AF48E6"/>
    <w:rsid w:val="00AF4B17"/>
    <w:rsid w:val="00AF4B7E"/>
    <w:rsid w:val="00AF5095"/>
    <w:rsid w:val="00AF51DF"/>
    <w:rsid w:val="00AF5517"/>
    <w:rsid w:val="00AF596B"/>
    <w:rsid w:val="00AF6227"/>
    <w:rsid w:val="00AF68E8"/>
    <w:rsid w:val="00AF6ED0"/>
    <w:rsid w:val="00AF7822"/>
    <w:rsid w:val="00AF7B22"/>
    <w:rsid w:val="00AF7FAF"/>
    <w:rsid w:val="00B006FE"/>
    <w:rsid w:val="00B007CB"/>
    <w:rsid w:val="00B01553"/>
    <w:rsid w:val="00B02432"/>
    <w:rsid w:val="00B02AA9"/>
    <w:rsid w:val="00B02C75"/>
    <w:rsid w:val="00B02E8D"/>
    <w:rsid w:val="00B02FA3"/>
    <w:rsid w:val="00B03814"/>
    <w:rsid w:val="00B04697"/>
    <w:rsid w:val="00B0500D"/>
    <w:rsid w:val="00B05084"/>
    <w:rsid w:val="00B05309"/>
    <w:rsid w:val="00B05561"/>
    <w:rsid w:val="00B062D4"/>
    <w:rsid w:val="00B11720"/>
    <w:rsid w:val="00B11AE2"/>
    <w:rsid w:val="00B11DA4"/>
    <w:rsid w:val="00B11F84"/>
    <w:rsid w:val="00B12329"/>
    <w:rsid w:val="00B12E10"/>
    <w:rsid w:val="00B12F91"/>
    <w:rsid w:val="00B12FFA"/>
    <w:rsid w:val="00B13B75"/>
    <w:rsid w:val="00B13C99"/>
    <w:rsid w:val="00B13D97"/>
    <w:rsid w:val="00B154F4"/>
    <w:rsid w:val="00B157F9"/>
    <w:rsid w:val="00B15905"/>
    <w:rsid w:val="00B15F50"/>
    <w:rsid w:val="00B1668B"/>
    <w:rsid w:val="00B16BCC"/>
    <w:rsid w:val="00B16BE6"/>
    <w:rsid w:val="00B17127"/>
    <w:rsid w:val="00B17EA7"/>
    <w:rsid w:val="00B20256"/>
    <w:rsid w:val="00B20613"/>
    <w:rsid w:val="00B20792"/>
    <w:rsid w:val="00B20D09"/>
    <w:rsid w:val="00B2128D"/>
    <w:rsid w:val="00B215D8"/>
    <w:rsid w:val="00B22026"/>
    <w:rsid w:val="00B220BE"/>
    <w:rsid w:val="00B222AC"/>
    <w:rsid w:val="00B2273A"/>
    <w:rsid w:val="00B22AFF"/>
    <w:rsid w:val="00B22D21"/>
    <w:rsid w:val="00B236A5"/>
    <w:rsid w:val="00B239AD"/>
    <w:rsid w:val="00B25AAA"/>
    <w:rsid w:val="00B25AD4"/>
    <w:rsid w:val="00B265AF"/>
    <w:rsid w:val="00B26A1D"/>
    <w:rsid w:val="00B26C2D"/>
    <w:rsid w:val="00B272F6"/>
    <w:rsid w:val="00B2763F"/>
    <w:rsid w:val="00B27AAC"/>
    <w:rsid w:val="00B27C48"/>
    <w:rsid w:val="00B27DF2"/>
    <w:rsid w:val="00B30929"/>
    <w:rsid w:val="00B30ADF"/>
    <w:rsid w:val="00B31CC6"/>
    <w:rsid w:val="00B31CE7"/>
    <w:rsid w:val="00B31D67"/>
    <w:rsid w:val="00B32CE1"/>
    <w:rsid w:val="00B32DC6"/>
    <w:rsid w:val="00B32F96"/>
    <w:rsid w:val="00B34CBE"/>
    <w:rsid w:val="00B34EBD"/>
    <w:rsid w:val="00B34FCB"/>
    <w:rsid w:val="00B3673C"/>
    <w:rsid w:val="00B37083"/>
    <w:rsid w:val="00B372AA"/>
    <w:rsid w:val="00B373D1"/>
    <w:rsid w:val="00B373E5"/>
    <w:rsid w:val="00B37609"/>
    <w:rsid w:val="00B37D0B"/>
    <w:rsid w:val="00B37F6E"/>
    <w:rsid w:val="00B40445"/>
    <w:rsid w:val="00B409E0"/>
    <w:rsid w:val="00B40F89"/>
    <w:rsid w:val="00B41536"/>
    <w:rsid w:val="00B415E1"/>
    <w:rsid w:val="00B41888"/>
    <w:rsid w:val="00B41A8E"/>
    <w:rsid w:val="00B442F7"/>
    <w:rsid w:val="00B453EA"/>
    <w:rsid w:val="00B45428"/>
    <w:rsid w:val="00B45A52"/>
    <w:rsid w:val="00B46175"/>
    <w:rsid w:val="00B4649A"/>
    <w:rsid w:val="00B4651D"/>
    <w:rsid w:val="00B467F6"/>
    <w:rsid w:val="00B468A3"/>
    <w:rsid w:val="00B46E41"/>
    <w:rsid w:val="00B46E5B"/>
    <w:rsid w:val="00B47374"/>
    <w:rsid w:val="00B51877"/>
    <w:rsid w:val="00B52609"/>
    <w:rsid w:val="00B52826"/>
    <w:rsid w:val="00B52B93"/>
    <w:rsid w:val="00B52DD8"/>
    <w:rsid w:val="00B53006"/>
    <w:rsid w:val="00B530CC"/>
    <w:rsid w:val="00B531F5"/>
    <w:rsid w:val="00B53524"/>
    <w:rsid w:val="00B5355C"/>
    <w:rsid w:val="00B53711"/>
    <w:rsid w:val="00B5388D"/>
    <w:rsid w:val="00B53CAB"/>
    <w:rsid w:val="00B5401B"/>
    <w:rsid w:val="00B548B7"/>
    <w:rsid w:val="00B55099"/>
    <w:rsid w:val="00B564CD"/>
    <w:rsid w:val="00B57087"/>
    <w:rsid w:val="00B57542"/>
    <w:rsid w:val="00B575DD"/>
    <w:rsid w:val="00B57F3D"/>
    <w:rsid w:val="00B6024D"/>
    <w:rsid w:val="00B6053A"/>
    <w:rsid w:val="00B60A1F"/>
    <w:rsid w:val="00B62160"/>
    <w:rsid w:val="00B62652"/>
    <w:rsid w:val="00B62CCC"/>
    <w:rsid w:val="00B62DF1"/>
    <w:rsid w:val="00B64240"/>
    <w:rsid w:val="00B6447A"/>
    <w:rsid w:val="00B654BC"/>
    <w:rsid w:val="00B657D4"/>
    <w:rsid w:val="00B65CB3"/>
    <w:rsid w:val="00B65DD0"/>
    <w:rsid w:val="00B65FB5"/>
    <w:rsid w:val="00B664C7"/>
    <w:rsid w:val="00B702BD"/>
    <w:rsid w:val="00B70E9C"/>
    <w:rsid w:val="00B70F05"/>
    <w:rsid w:val="00B712A8"/>
    <w:rsid w:val="00B7134C"/>
    <w:rsid w:val="00B7150D"/>
    <w:rsid w:val="00B71F88"/>
    <w:rsid w:val="00B7212A"/>
    <w:rsid w:val="00B73429"/>
    <w:rsid w:val="00B739F6"/>
    <w:rsid w:val="00B73CD3"/>
    <w:rsid w:val="00B747E1"/>
    <w:rsid w:val="00B74CEE"/>
    <w:rsid w:val="00B7534E"/>
    <w:rsid w:val="00B75407"/>
    <w:rsid w:val="00B75B4D"/>
    <w:rsid w:val="00B76492"/>
    <w:rsid w:val="00B7703F"/>
    <w:rsid w:val="00B775EF"/>
    <w:rsid w:val="00B7771D"/>
    <w:rsid w:val="00B80950"/>
    <w:rsid w:val="00B80FF0"/>
    <w:rsid w:val="00B81396"/>
    <w:rsid w:val="00B81A6C"/>
    <w:rsid w:val="00B823A0"/>
    <w:rsid w:val="00B82641"/>
    <w:rsid w:val="00B82833"/>
    <w:rsid w:val="00B82E55"/>
    <w:rsid w:val="00B8318F"/>
    <w:rsid w:val="00B84D87"/>
    <w:rsid w:val="00B855B6"/>
    <w:rsid w:val="00B85DE5"/>
    <w:rsid w:val="00B85F58"/>
    <w:rsid w:val="00B86269"/>
    <w:rsid w:val="00B86392"/>
    <w:rsid w:val="00B86F5E"/>
    <w:rsid w:val="00B87164"/>
    <w:rsid w:val="00B87EA9"/>
    <w:rsid w:val="00B90F73"/>
    <w:rsid w:val="00B91A24"/>
    <w:rsid w:val="00B9250B"/>
    <w:rsid w:val="00B92DA8"/>
    <w:rsid w:val="00B93417"/>
    <w:rsid w:val="00B93B59"/>
    <w:rsid w:val="00B9406A"/>
    <w:rsid w:val="00B940A2"/>
    <w:rsid w:val="00B94BD4"/>
    <w:rsid w:val="00B95611"/>
    <w:rsid w:val="00B9578B"/>
    <w:rsid w:val="00B95FFB"/>
    <w:rsid w:val="00B9621F"/>
    <w:rsid w:val="00B9658D"/>
    <w:rsid w:val="00B96DFB"/>
    <w:rsid w:val="00B97356"/>
    <w:rsid w:val="00BA1CF1"/>
    <w:rsid w:val="00BA2280"/>
    <w:rsid w:val="00BA2360"/>
    <w:rsid w:val="00BA2585"/>
    <w:rsid w:val="00BA2805"/>
    <w:rsid w:val="00BA2A08"/>
    <w:rsid w:val="00BA2ED9"/>
    <w:rsid w:val="00BA329B"/>
    <w:rsid w:val="00BA332B"/>
    <w:rsid w:val="00BA43F1"/>
    <w:rsid w:val="00BA4780"/>
    <w:rsid w:val="00BA4BB0"/>
    <w:rsid w:val="00BA4F42"/>
    <w:rsid w:val="00BA501B"/>
    <w:rsid w:val="00BA561C"/>
    <w:rsid w:val="00BA56D2"/>
    <w:rsid w:val="00BA5F16"/>
    <w:rsid w:val="00BA5F46"/>
    <w:rsid w:val="00BA64A2"/>
    <w:rsid w:val="00BA6BAA"/>
    <w:rsid w:val="00BA6FCA"/>
    <w:rsid w:val="00BA7005"/>
    <w:rsid w:val="00BA7321"/>
    <w:rsid w:val="00BA75A7"/>
    <w:rsid w:val="00BA76E0"/>
    <w:rsid w:val="00BB0065"/>
    <w:rsid w:val="00BB0489"/>
    <w:rsid w:val="00BB069B"/>
    <w:rsid w:val="00BB07FB"/>
    <w:rsid w:val="00BB19CF"/>
    <w:rsid w:val="00BB1D9B"/>
    <w:rsid w:val="00BB2617"/>
    <w:rsid w:val="00BB2A25"/>
    <w:rsid w:val="00BB3B30"/>
    <w:rsid w:val="00BB3C20"/>
    <w:rsid w:val="00BB3E91"/>
    <w:rsid w:val="00BB409A"/>
    <w:rsid w:val="00BB4F28"/>
    <w:rsid w:val="00BB51E9"/>
    <w:rsid w:val="00BB5BA8"/>
    <w:rsid w:val="00BB5DD7"/>
    <w:rsid w:val="00BB6812"/>
    <w:rsid w:val="00BB6B7B"/>
    <w:rsid w:val="00BB6C8A"/>
    <w:rsid w:val="00BB6E10"/>
    <w:rsid w:val="00BC008B"/>
    <w:rsid w:val="00BC0386"/>
    <w:rsid w:val="00BC0800"/>
    <w:rsid w:val="00BC0F31"/>
    <w:rsid w:val="00BC0FDC"/>
    <w:rsid w:val="00BC1799"/>
    <w:rsid w:val="00BC1840"/>
    <w:rsid w:val="00BC1C26"/>
    <w:rsid w:val="00BC27A8"/>
    <w:rsid w:val="00BC2DEF"/>
    <w:rsid w:val="00BC2EB3"/>
    <w:rsid w:val="00BC3053"/>
    <w:rsid w:val="00BC4D2E"/>
    <w:rsid w:val="00BC5299"/>
    <w:rsid w:val="00BC5FDD"/>
    <w:rsid w:val="00BC6931"/>
    <w:rsid w:val="00BC6B69"/>
    <w:rsid w:val="00BC73F0"/>
    <w:rsid w:val="00BC75C2"/>
    <w:rsid w:val="00BD004F"/>
    <w:rsid w:val="00BD0393"/>
    <w:rsid w:val="00BD1A35"/>
    <w:rsid w:val="00BD2276"/>
    <w:rsid w:val="00BD27D0"/>
    <w:rsid w:val="00BD280D"/>
    <w:rsid w:val="00BD28CD"/>
    <w:rsid w:val="00BD2BE3"/>
    <w:rsid w:val="00BD2F47"/>
    <w:rsid w:val="00BD30A8"/>
    <w:rsid w:val="00BD3562"/>
    <w:rsid w:val="00BD3782"/>
    <w:rsid w:val="00BD39D8"/>
    <w:rsid w:val="00BD45A5"/>
    <w:rsid w:val="00BD47A7"/>
    <w:rsid w:val="00BD48AC"/>
    <w:rsid w:val="00BD5B3A"/>
    <w:rsid w:val="00BD5CA4"/>
    <w:rsid w:val="00BD5CDA"/>
    <w:rsid w:val="00BD5F1A"/>
    <w:rsid w:val="00BD638A"/>
    <w:rsid w:val="00BD6540"/>
    <w:rsid w:val="00BD7069"/>
    <w:rsid w:val="00BD7B88"/>
    <w:rsid w:val="00BE0A9F"/>
    <w:rsid w:val="00BE1234"/>
    <w:rsid w:val="00BE2FA6"/>
    <w:rsid w:val="00BE3159"/>
    <w:rsid w:val="00BE333F"/>
    <w:rsid w:val="00BE354B"/>
    <w:rsid w:val="00BE4190"/>
    <w:rsid w:val="00BE55D1"/>
    <w:rsid w:val="00BE595D"/>
    <w:rsid w:val="00BE5DC8"/>
    <w:rsid w:val="00BE6012"/>
    <w:rsid w:val="00BE6E6A"/>
    <w:rsid w:val="00BE7148"/>
    <w:rsid w:val="00BE7406"/>
    <w:rsid w:val="00BE7603"/>
    <w:rsid w:val="00BE77F5"/>
    <w:rsid w:val="00BF0D55"/>
    <w:rsid w:val="00BF137E"/>
    <w:rsid w:val="00BF235B"/>
    <w:rsid w:val="00BF2A08"/>
    <w:rsid w:val="00BF3086"/>
    <w:rsid w:val="00BF3162"/>
    <w:rsid w:val="00BF3279"/>
    <w:rsid w:val="00BF359F"/>
    <w:rsid w:val="00BF35BF"/>
    <w:rsid w:val="00BF3D99"/>
    <w:rsid w:val="00BF3EC3"/>
    <w:rsid w:val="00BF5208"/>
    <w:rsid w:val="00BF6CA9"/>
    <w:rsid w:val="00BF736D"/>
    <w:rsid w:val="00BF74C7"/>
    <w:rsid w:val="00BF75E0"/>
    <w:rsid w:val="00BF75E4"/>
    <w:rsid w:val="00BF7691"/>
    <w:rsid w:val="00BF791F"/>
    <w:rsid w:val="00BF7E58"/>
    <w:rsid w:val="00C0062E"/>
    <w:rsid w:val="00C00B65"/>
    <w:rsid w:val="00C01437"/>
    <w:rsid w:val="00C015F1"/>
    <w:rsid w:val="00C01723"/>
    <w:rsid w:val="00C01AD8"/>
    <w:rsid w:val="00C01F0A"/>
    <w:rsid w:val="00C01F33"/>
    <w:rsid w:val="00C0227C"/>
    <w:rsid w:val="00C02CC6"/>
    <w:rsid w:val="00C02CFD"/>
    <w:rsid w:val="00C02FB2"/>
    <w:rsid w:val="00C03481"/>
    <w:rsid w:val="00C037D7"/>
    <w:rsid w:val="00C040F7"/>
    <w:rsid w:val="00C044AB"/>
    <w:rsid w:val="00C04E28"/>
    <w:rsid w:val="00C051F0"/>
    <w:rsid w:val="00C053AD"/>
    <w:rsid w:val="00C05667"/>
    <w:rsid w:val="00C05706"/>
    <w:rsid w:val="00C05948"/>
    <w:rsid w:val="00C06C39"/>
    <w:rsid w:val="00C06FE3"/>
    <w:rsid w:val="00C0708A"/>
    <w:rsid w:val="00C07377"/>
    <w:rsid w:val="00C07AD9"/>
    <w:rsid w:val="00C102F3"/>
    <w:rsid w:val="00C10478"/>
    <w:rsid w:val="00C10965"/>
    <w:rsid w:val="00C10BB0"/>
    <w:rsid w:val="00C11793"/>
    <w:rsid w:val="00C12107"/>
    <w:rsid w:val="00C12B24"/>
    <w:rsid w:val="00C131A6"/>
    <w:rsid w:val="00C13275"/>
    <w:rsid w:val="00C14240"/>
    <w:rsid w:val="00C144C7"/>
    <w:rsid w:val="00C145D3"/>
    <w:rsid w:val="00C14D4B"/>
    <w:rsid w:val="00C14FAF"/>
    <w:rsid w:val="00C154BB"/>
    <w:rsid w:val="00C154C8"/>
    <w:rsid w:val="00C15833"/>
    <w:rsid w:val="00C15CF3"/>
    <w:rsid w:val="00C15EBC"/>
    <w:rsid w:val="00C1619F"/>
    <w:rsid w:val="00C161ED"/>
    <w:rsid w:val="00C166C4"/>
    <w:rsid w:val="00C16A5B"/>
    <w:rsid w:val="00C16E65"/>
    <w:rsid w:val="00C175EB"/>
    <w:rsid w:val="00C17A82"/>
    <w:rsid w:val="00C20D0C"/>
    <w:rsid w:val="00C2132E"/>
    <w:rsid w:val="00C213C2"/>
    <w:rsid w:val="00C21829"/>
    <w:rsid w:val="00C21B60"/>
    <w:rsid w:val="00C23182"/>
    <w:rsid w:val="00C23E79"/>
    <w:rsid w:val="00C24328"/>
    <w:rsid w:val="00C245BB"/>
    <w:rsid w:val="00C24844"/>
    <w:rsid w:val="00C24943"/>
    <w:rsid w:val="00C268E6"/>
    <w:rsid w:val="00C26A73"/>
    <w:rsid w:val="00C26F61"/>
    <w:rsid w:val="00C27532"/>
    <w:rsid w:val="00C279B5"/>
    <w:rsid w:val="00C27AC0"/>
    <w:rsid w:val="00C27C45"/>
    <w:rsid w:val="00C30217"/>
    <w:rsid w:val="00C30468"/>
    <w:rsid w:val="00C31F40"/>
    <w:rsid w:val="00C31FE1"/>
    <w:rsid w:val="00C32767"/>
    <w:rsid w:val="00C32E45"/>
    <w:rsid w:val="00C332EC"/>
    <w:rsid w:val="00C33B85"/>
    <w:rsid w:val="00C354D0"/>
    <w:rsid w:val="00C3570B"/>
    <w:rsid w:val="00C359F7"/>
    <w:rsid w:val="00C36380"/>
    <w:rsid w:val="00C36C62"/>
    <w:rsid w:val="00C3719D"/>
    <w:rsid w:val="00C371F0"/>
    <w:rsid w:val="00C372A5"/>
    <w:rsid w:val="00C37412"/>
    <w:rsid w:val="00C3794F"/>
    <w:rsid w:val="00C37CB2"/>
    <w:rsid w:val="00C40721"/>
    <w:rsid w:val="00C42BE5"/>
    <w:rsid w:val="00C42D54"/>
    <w:rsid w:val="00C430BD"/>
    <w:rsid w:val="00C43C94"/>
    <w:rsid w:val="00C473A5"/>
    <w:rsid w:val="00C505E4"/>
    <w:rsid w:val="00C51945"/>
    <w:rsid w:val="00C51CE0"/>
    <w:rsid w:val="00C525BA"/>
    <w:rsid w:val="00C52699"/>
    <w:rsid w:val="00C52B39"/>
    <w:rsid w:val="00C52E15"/>
    <w:rsid w:val="00C531DE"/>
    <w:rsid w:val="00C53C8B"/>
    <w:rsid w:val="00C53FA4"/>
    <w:rsid w:val="00C54575"/>
    <w:rsid w:val="00C54995"/>
    <w:rsid w:val="00C54D41"/>
    <w:rsid w:val="00C5500D"/>
    <w:rsid w:val="00C552DA"/>
    <w:rsid w:val="00C55673"/>
    <w:rsid w:val="00C56181"/>
    <w:rsid w:val="00C60699"/>
    <w:rsid w:val="00C60783"/>
    <w:rsid w:val="00C61753"/>
    <w:rsid w:val="00C61EFE"/>
    <w:rsid w:val="00C6326D"/>
    <w:rsid w:val="00C645C7"/>
    <w:rsid w:val="00C64672"/>
    <w:rsid w:val="00C646A9"/>
    <w:rsid w:val="00C656B1"/>
    <w:rsid w:val="00C659AA"/>
    <w:rsid w:val="00C669FD"/>
    <w:rsid w:val="00C70697"/>
    <w:rsid w:val="00C70A78"/>
    <w:rsid w:val="00C71E1F"/>
    <w:rsid w:val="00C72093"/>
    <w:rsid w:val="00C727CA"/>
    <w:rsid w:val="00C72E1E"/>
    <w:rsid w:val="00C72EF4"/>
    <w:rsid w:val="00C73CBC"/>
    <w:rsid w:val="00C744FE"/>
    <w:rsid w:val="00C74608"/>
    <w:rsid w:val="00C751A2"/>
    <w:rsid w:val="00C75A53"/>
    <w:rsid w:val="00C75D2F"/>
    <w:rsid w:val="00C75F24"/>
    <w:rsid w:val="00C765ED"/>
    <w:rsid w:val="00C767BE"/>
    <w:rsid w:val="00C76E3C"/>
    <w:rsid w:val="00C7714B"/>
    <w:rsid w:val="00C77587"/>
    <w:rsid w:val="00C80083"/>
    <w:rsid w:val="00C800FD"/>
    <w:rsid w:val="00C80103"/>
    <w:rsid w:val="00C8058E"/>
    <w:rsid w:val="00C80F6B"/>
    <w:rsid w:val="00C8128A"/>
    <w:rsid w:val="00C81346"/>
    <w:rsid w:val="00C81568"/>
    <w:rsid w:val="00C81BF8"/>
    <w:rsid w:val="00C81CE8"/>
    <w:rsid w:val="00C81D27"/>
    <w:rsid w:val="00C83553"/>
    <w:rsid w:val="00C83A0B"/>
    <w:rsid w:val="00C84289"/>
    <w:rsid w:val="00C84C66"/>
    <w:rsid w:val="00C854AE"/>
    <w:rsid w:val="00C857E7"/>
    <w:rsid w:val="00C85CED"/>
    <w:rsid w:val="00C85DD3"/>
    <w:rsid w:val="00C86CC2"/>
    <w:rsid w:val="00C875D7"/>
    <w:rsid w:val="00C9027A"/>
    <w:rsid w:val="00C9068E"/>
    <w:rsid w:val="00C90D1A"/>
    <w:rsid w:val="00C91030"/>
    <w:rsid w:val="00C917B9"/>
    <w:rsid w:val="00C92FBD"/>
    <w:rsid w:val="00C936F6"/>
    <w:rsid w:val="00C93814"/>
    <w:rsid w:val="00C93C4B"/>
    <w:rsid w:val="00C9444E"/>
    <w:rsid w:val="00C944AB"/>
    <w:rsid w:val="00C9582A"/>
    <w:rsid w:val="00C95B40"/>
    <w:rsid w:val="00C9629B"/>
    <w:rsid w:val="00C96773"/>
    <w:rsid w:val="00C967EF"/>
    <w:rsid w:val="00C969D0"/>
    <w:rsid w:val="00C9725B"/>
    <w:rsid w:val="00C97C1D"/>
    <w:rsid w:val="00CA0B32"/>
    <w:rsid w:val="00CA0CFD"/>
    <w:rsid w:val="00CA102F"/>
    <w:rsid w:val="00CA105F"/>
    <w:rsid w:val="00CA1ED8"/>
    <w:rsid w:val="00CA2716"/>
    <w:rsid w:val="00CA29A6"/>
    <w:rsid w:val="00CA3AA3"/>
    <w:rsid w:val="00CA3D17"/>
    <w:rsid w:val="00CA43E1"/>
    <w:rsid w:val="00CA584D"/>
    <w:rsid w:val="00CA5D4C"/>
    <w:rsid w:val="00CA62C9"/>
    <w:rsid w:val="00CA78EE"/>
    <w:rsid w:val="00CB0518"/>
    <w:rsid w:val="00CB1F63"/>
    <w:rsid w:val="00CB20B1"/>
    <w:rsid w:val="00CB2156"/>
    <w:rsid w:val="00CB22B6"/>
    <w:rsid w:val="00CB4148"/>
    <w:rsid w:val="00CB4614"/>
    <w:rsid w:val="00CB472F"/>
    <w:rsid w:val="00CB49D0"/>
    <w:rsid w:val="00CB51BC"/>
    <w:rsid w:val="00CB521F"/>
    <w:rsid w:val="00CB524A"/>
    <w:rsid w:val="00CB5798"/>
    <w:rsid w:val="00CB58A8"/>
    <w:rsid w:val="00CB6680"/>
    <w:rsid w:val="00CB7170"/>
    <w:rsid w:val="00CB753A"/>
    <w:rsid w:val="00CC040E"/>
    <w:rsid w:val="00CC111F"/>
    <w:rsid w:val="00CC2011"/>
    <w:rsid w:val="00CC2883"/>
    <w:rsid w:val="00CC2E91"/>
    <w:rsid w:val="00CC303C"/>
    <w:rsid w:val="00CC3553"/>
    <w:rsid w:val="00CC3ACC"/>
    <w:rsid w:val="00CC3EA0"/>
    <w:rsid w:val="00CC586F"/>
    <w:rsid w:val="00CC5E37"/>
    <w:rsid w:val="00CC7222"/>
    <w:rsid w:val="00CC772F"/>
    <w:rsid w:val="00CC7B45"/>
    <w:rsid w:val="00CD0442"/>
    <w:rsid w:val="00CD0BA4"/>
    <w:rsid w:val="00CD1188"/>
    <w:rsid w:val="00CD12C5"/>
    <w:rsid w:val="00CD141A"/>
    <w:rsid w:val="00CD1A34"/>
    <w:rsid w:val="00CD24F6"/>
    <w:rsid w:val="00CD2544"/>
    <w:rsid w:val="00CD287B"/>
    <w:rsid w:val="00CD28DA"/>
    <w:rsid w:val="00CD2C11"/>
    <w:rsid w:val="00CD2ED1"/>
    <w:rsid w:val="00CD3035"/>
    <w:rsid w:val="00CD3066"/>
    <w:rsid w:val="00CD31E7"/>
    <w:rsid w:val="00CD32B9"/>
    <w:rsid w:val="00CD337B"/>
    <w:rsid w:val="00CD3F87"/>
    <w:rsid w:val="00CD41B6"/>
    <w:rsid w:val="00CD4D6F"/>
    <w:rsid w:val="00CD56C9"/>
    <w:rsid w:val="00CD58C6"/>
    <w:rsid w:val="00CD5ABD"/>
    <w:rsid w:val="00CD5BF8"/>
    <w:rsid w:val="00CD615C"/>
    <w:rsid w:val="00CD656F"/>
    <w:rsid w:val="00CD68B8"/>
    <w:rsid w:val="00CD6DC9"/>
    <w:rsid w:val="00CE012C"/>
    <w:rsid w:val="00CE0424"/>
    <w:rsid w:val="00CE1BA8"/>
    <w:rsid w:val="00CE2E32"/>
    <w:rsid w:val="00CE424E"/>
    <w:rsid w:val="00CE4345"/>
    <w:rsid w:val="00CE47B9"/>
    <w:rsid w:val="00CE4CAE"/>
    <w:rsid w:val="00CE6C73"/>
    <w:rsid w:val="00CE7291"/>
    <w:rsid w:val="00CE7561"/>
    <w:rsid w:val="00CE76C1"/>
    <w:rsid w:val="00CE7BEB"/>
    <w:rsid w:val="00CF077A"/>
    <w:rsid w:val="00CF0A1E"/>
    <w:rsid w:val="00CF1354"/>
    <w:rsid w:val="00CF1991"/>
    <w:rsid w:val="00CF280C"/>
    <w:rsid w:val="00CF287C"/>
    <w:rsid w:val="00CF29A2"/>
    <w:rsid w:val="00CF3B1F"/>
    <w:rsid w:val="00CF3BF6"/>
    <w:rsid w:val="00CF48E1"/>
    <w:rsid w:val="00CF5A84"/>
    <w:rsid w:val="00CF5EB0"/>
    <w:rsid w:val="00CF625B"/>
    <w:rsid w:val="00CF687E"/>
    <w:rsid w:val="00CF6E2E"/>
    <w:rsid w:val="00CF71EA"/>
    <w:rsid w:val="00CF75B2"/>
    <w:rsid w:val="00CF7917"/>
    <w:rsid w:val="00CF7AC4"/>
    <w:rsid w:val="00CF7CC7"/>
    <w:rsid w:val="00D00D69"/>
    <w:rsid w:val="00D00DB2"/>
    <w:rsid w:val="00D01024"/>
    <w:rsid w:val="00D01A9C"/>
    <w:rsid w:val="00D01D9F"/>
    <w:rsid w:val="00D01FFC"/>
    <w:rsid w:val="00D02A47"/>
    <w:rsid w:val="00D02B5A"/>
    <w:rsid w:val="00D03271"/>
    <w:rsid w:val="00D0349B"/>
    <w:rsid w:val="00D039A0"/>
    <w:rsid w:val="00D046C1"/>
    <w:rsid w:val="00D0508F"/>
    <w:rsid w:val="00D0522D"/>
    <w:rsid w:val="00D05F5A"/>
    <w:rsid w:val="00D06C66"/>
    <w:rsid w:val="00D07257"/>
    <w:rsid w:val="00D10249"/>
    <w:rsid w:val="00D1048E"/>
    <w:rsid w:val="00D113A6"/>
    <w:rsid w:val="00D1146B"/>
    <w:rsid w:val="00D115C3"/>
    <w:rsid w:val="00D11600"/>
    <w:rsid w:val="00D11897"/>
    <w:rsid w:val="00D13135"/>
    <w:rsid w:val="00D136AC"/>
    <w:rsid w:val="00D139C9"/>
    <w:rsid w:val="00D13E4E"/>
    <w:rsid w:val="00D147E7"/>
    <w:rsid w:val="00D15D31"/>
    <w:rsid w:val="00D16A55"/>
    <w:rsid w:val="00D16CA0"/>
    <w:rsid w:val="00D17008"/>
    <w:rsid w:val="00D17A73"/>
    <w:rsid w:val="00D17D3A"/>
    <w:rsid w:val="00D17F1B"/>
    <w:rsid w:val="00D214B6"/>
    <w:rsid w:val="00D239A7"/>
    <w:rsid w:val="00D23B83"/>
    <w:rsid w:val="00D23F47"/>
    <w:rsid w:val="00D24333"/>
    <w:rsid w:val="00D245EF"/>
    <w:rsid w:val="00D24E0B"/>
    <w:rsid w:val="00D263CC"/>
    <w:rsid w:val="00D26B4D"/>
    <w:rsid w:val="00D3029D"/>
    <w:rsid w:val="00D30975"/>
    <w:rsid w:val="00D30A41"/>
    <w:rsid w:val="00D30BE0"/>
    <w:rsid w:val="00D31846"/>
    <w:rsid w:val="00D32460"/>
    <w:rsid w:val="00D324EF"/>
    <w:rsid w:val="00D32922"/>
    <w:rsid w:val="00D33DD3"/>
    <w:rsid w:val="00D35772"/>
    <w:rsid w:val="00D360C5"/>
    <w:rsid w:val="00D36E71"/>
    <w:rsid w:val="00D37D87"/>
    <w:rsid w:val="00D40476"/>
    <w:rsid w:val="00D40863"/>
    <w:rsid w:val="00D40B33"/>
    <w:rsid w:val="00D40E8D"/>
    <w:rsid w:val="00D4164A"/>
    <w:rsid w:val="00D42DD7"/>
    <w:rsid w:val="00D4318F"/>
    <w:rsid w:val="00D433FC"/>
    <w:rsid w:val="00D438BF"/>
    <w:rsid w:val="00D440F8"/>
    <w:rsid w:val="00D44F20"/>
    <w:rsid w:val="00D4570B"/>
    <w:rsid w:val="00D459D6"/>
    <w:rsid w:val="00D45BD8"/>
    <w:rsid w:val="00D45C23"/>
    <w:rsid w:val="00D45C6F"/>
    <w:rsid w:val="00D45E92"/>
    <w:rsid w:val="00D466B1"/>
    <w:rsid w:val="00D46B41"/>
    <w:rsid w:val="00D4738E"/>
    <w:rsid w:val="00D477C5"/>
    <w:rsid w:val="00D47BF1"/>
    <w:rsid w:val="00D50047"/>
    <w:rsid w:val="00D50648"/>
    <w:rsid w:val="00D50D57"/>
    <w:rsid w:val="00D51ECB"/>
    <w:rsid w:val="00D5217B"/>
    <w:rsid w:val="00D52440"/>
    <w:rsid w:val="00D52486"/>
    <w:rsid w:val="00D525C0"/>
    <w:rsid w:val="00D531D7"/>
    <w:rsid w:val="00D53393"/>
    <w:rsid w:val="00D534F2"/>
    <w:rsid w:val="00D538A1"/>
    <w:rsid w:val="00D538C8"/>
    <w:rsid w:val="00D546FF"/>
    <w:rsid w:val="00D55AD5"/>
    <w:rsid w:val="00D55CA1"/>
    <w:rsid w:val="00D560B1"/>
    <w:rsid w:val="00D576CA"/>
    <w:rsid w:val="00D6163A"/>
    <w:rsid w:val="00D6187B"/>
    <w:rsid w:val="00D61AF5"/>
    <w:rsid w:val="00D61B10"/>
    <w:rsid w:val="00D61C9C"/>
    <w:rsid w:val="00D6265A"/>
    <w:rsid w:val="00D62BCC"/>
    <w:rsid w:val="00D62D1A"/>
    <w:rsid w:val="00D64A72"/>
    <w:rsid w:val="00D64F8F"/>
    <w:rsid w:val="00D651D8"/>
    <w:rsid w:val="00D652B2"/>
    <w:rsid w:val="00D652B5"/>
    <w:rsid w:val="00D65389"/>
    <w:rsid w:val="00D6567D"/>
    <w:rsid w:val="00D66155"/>
    <w:rsid w:val="00D6681B"/>
    <w:rsid w:val="00D669DE"/>
    <w:rsid w:val="00D66DEF"/>
    <w:rsid w:val="00D67517"/>
    <w:rsid w:val="00D6765A"/>
    <w:rsid w:val="00D67710"/>
    <w:rsid w:val="00D6782B"/>
    <w:rsid w:val="00D70397"/>
    <w:rsid w:val="00D708B0"/>
    <w:rsid w:val="00D70992"/>
    <w:rsid w:val="00D71127"/>
    <w:rsid w:val="00D71AC5"/>
    <w:rsid w:val="00D71E32"/>
    <w:rsid w:val="00D72F4B"/>
    <w:rsid w:val="00D74AD2"/>
    <w:rsid w:val="00D75500"/>
    <w:rsid w:val="00D75F0B"/>
    <w:rsid w:val="00D7639E"/>
    <w:rsid w:val="00D76E5E"/>
    <w:rsid w:val="00D76ED4"/>
    <w:rsid w:val="00D774B4"/>
    <w:rsid w:val="00D7787F"/>
    <w:rsid w:val="00D77B1D"/>
    <w:rsid w:val="00D77EC5"/>
    <w:rsid w:val="00D8021F"/>
    <w:rsid w:val="00D80383"/>
    <w:rsid w:val="00D80C6D"/>
    <w:rsid w:val="00D8151A"/>
    <w:rsid w:val="00D81928"/>
    <w:rsid w:val="00D819C8"/>
    <w:rsid w:val="00D823C6"/>
    <w:rsid w:val="00D827BC"/>
    <w:rsid w:val="00D82D07"/>
    <w:rsid w:val="00D82EEC"/>
    <w:rsid w:val="00D8303E"/>
    <w:rsid w:val="00D8327F"/>
    <w:rsid w:val="00D83B8D"/>
    <w:rsid w:val="00D84315"/>
    <w:rsid w:val="00D848DA"/>
    <w:rsid w:val="00D8497E"/>
    <w:rsid w:val="00D84AA7"/>
    <w:rsid w:val="00D857EE"/>
    <w:rsid w:val="00D865F9"/>
    <w:rsid w:val="00D86707"/>
    <w:rsid w:val="00D86CA3"/>
    <w:rsid w:val="00D871CE"/>
    <w:rsid w:val="00D87208"/>
    <w:rsid w:val="00D872E6"/>
    <w:rsid w:val="00D8736A"/>
    <w:rsid w:val="00D87B6C"/>
    <w:rsid w:val="00D87C20"/>
    <w:rsid w:val="00D87D15"/>
    <w:rsid w:val="00D87E4A"/>
    <w:rsid w:val="00D90BCA"/>
    <w:rsid w:val="00D9127B"/>
    <w:rsid w:val="00D9196D"/>
    <w:rsid w:val="00D919A9"/>
    <w:rsid w:val="00D91BF0"/>
    <w:rsid w:val="00D9201F"/>
    <w:rsid w:val="00D92982"/>
    <w:rsid w:val="00D9310F"/>
    <w:rsid w:val="00D935DD"/>
    <w:rsid w:val="00D937A9"/>
    <w:rsid w:val="00D94795"/>
    <w:rsid w:val="00D95175"/>
    <w:rsid w:val="00D965FD"/>
    <w:rsid w:val="00D974FD"/>
    <w:rsid w:val="00D97544"/>
    <w:rsid w:val="00D97A57"/>
    <w:rsid w:val="00D97A66"/>
    <w:rsid w:val="00DA172E"/>
    <w:rsid w:val="00DA305E"/>
    <w:rsid w:val="00DA3107"/>
    <w:rsid w:val="00DA3184"/>
    <w:rsid w:val="00DA353E"/>
    <w:rsid w:val="00DA36AE"/>
    <w:rsid w:val="00DA4658"/>
    <w:rsid w:val="00DA4914"/>
    <w:rsid w:val="00DA49B2"/>
    <w:rsid w:val="00DA4EFC"/>
    <w:rsid w:val="00DA5223"/>
    <w:rsid w:val="00DA5417"/>
    <w:rsid w:val="00DA544A"/>
    <w:rsid w:val="00DA56E8"/>
    <w:rsid w:val="00DA64D1"/>
    <w:rsid w:val="00DB08D9"/>
    <w:rsid w:val="00DB0A4B"/>
    <w:rsid w:val="00DB0A9F"/>
    <w:rsid w:val="00DB0ADA"/>
    <w:rsid w:val="00DB13A5"/>
    <w:rsid w:val="00DB21F4"/>
    <w:rsid w:val="00DB2855"/>
    <w:rsid w:val="00DB2971"/>
    <w:rsid w:val="00DB34EA"/>
    <w:rsid w:val="00DB377D"/>
    <w:rsid w:val="00DB3AEB"/>
    <w:rsid w:val="00DB4499"/>
    <w:rsid w:val="00DB5EB9"/>
    <w:rsid w:val="00DB5F4C"/>
    <w:rsid w:val="00DB6232"/>
    <w:rsid w:val="00DB7271"/>
    <w:rsid w:val="00DB77BC"/>
    <w:rsid w:val="00DB7BA5"/>
    <w:rsid w:val="00DB7C89"/>
    <w:rsid w:val="00DC044F"/>
    <w:rsid w:val="00DC04E7"/>
    <w:rsid w:val="00DC0C2A"/>
    <w:rsid w:val="00DC1167"/>
    <w:rsid w:val="00DC14FD"/>
    <w:rsid w:val="00DC1D85"/>
    <w:rsid w:val="00DC1EAE"/>
    <w:rsid w:val="00DC24DC"/>
    <w:rsid w:val="00DC2D36"/>
    <w:rsid w:val="00DC2F1B"/>
    <w:rsid w:val="00DC4774"/>
    <w:rsid w:val="00DC4A1F"/>
    <w:rsid w:val="00DC4CD9"/>
    <w:rsid w:val="00DC53EF"/>
    <w:rsid w:val="00DC59C2"/>
    <w:rsid w:val="00DC6668"/>
    <w:rsid w:val="00DC6BA5"/>
    <w:rsid w:val="00DC72C8"/>
    <w:rsid w:val="00DC758A"/>
    <w:rsid w:val="00DC7ABB"/>
    <w:rsid w:val="00DD056D"/>
    <w:rsid w:val="00DD07D0"/>
    <w:rsid w:val="00DD0C32"/>
    <w:rsid w:val="00DD1215"/>
    <w:rsid w:val="00DD162C"/>
    <w:rsid w:val="00DD2F69"/>
    <w:rsid w:val="00DD3946"/>
    <w:rsid w:val="00DD4491"/>
    <w:rsid w:val="00DD4AC1"/>
    <w:rsid w:val="00DD75E9"/>
    <w:rsid w:val="00DD7F24"/>
    <w:rsid w:val="00DE0DF6"/>
    <w:rsid w:val="00DE24FD"/>
    <w:rsid w:val="00DE2C91"/>
    <w:rsid w:val="00DE2CA0"/>
    <w:rsid w:val="00DE3A5B"/>
    <w:rsid w:val="00DE4F5B"/>
    <w:rsid w:val="00DE5515"/>
    <w:rsid w:val="00DE555C"/>
    <w:rsid w:val="00DE5608"/>
    <w:rsid w:val="00DE58D0"/>
    <w:rsid w:val="00DE59D2"/>
    <w:rsid w:val="00DE6113"/>
    <w:rsid w:val="00DE654F"/>
    <w:rsid w:val="00DE701E"/>
    <w:rsid w:val="00DE7362"/>
    <w:rsid w:val="00DE76D1"/>
    <w:rsid w:val="00DE79A4"/>
    <w:rsid w:val="00DF00C8"/>
    <w:rsid w:val="00DF09BD"/>
    <w:rsid w:val="00DF0AB5"/>
    <w:rsid w:val="00DF0B6E"/>
    <w:rsid w:val="00DF0D9C"/>
    <w:rsid w:val="00DF15E0"/>
    <w:rsid w:val="00DF2613"/>
    <w:rsid w:val="00DF27CA"/>
    <w:rsid w:val="00DF2C34"/>
    <w:rsid w:val="00DF2F43"/>
    <w:rsid w:val="00DF3699"/>
    <w:rsid w:val="00DF37A0"/>
    <w:rsid w:val="00DF3F81"/>
    <w:rsid w:val="00DF46E2"/>
    <w:rsid w:val="00DF54AD"/>
    <w:rsid w:val="00DF5AE5"/>
    <w:rsid w:val="00DF6716"/>
    <w:rsid w:val="00DF6820"/>
    <w:rsid w:val="00DF6A71"/>
    <w:rsid w:val="00DF6C78"/>
    <w:rsid w:val="00DF7273"/>
    <w:rsid w:val="00DF7901"/>
    <w:rsid w:val="00E0006C"/>
    <w:rsid w:val="00E00193"/>
    <w:rsid w:val="00E00206"/>
    <w:rsid w:val="00E00264"/>
    <w:rsid w:val="00E00EBA"/>
    <w:rsid w:val="00E01563"/>
    <w:rsid w:val="00E01878"/>
    <w:rsid w:val="00E03D18"/>
    <w:rsid w:val="00E042ED"/>
    <w:rsid w:val="00E0469D"/>
    <w:rsid w:val="00E052C7"/>
    <w:rsid w:val="00E053B4"/>
    <w:rsid w:val="00E054F5"/>
    <w:rsid w:val="00E056D9"/>
    <w:rsid w:val="00E0598A"/>
    <w:rsid w:val="00E05A01"/>
    <w:rsid w:val="00E05A50"/>
    <w:rsid w:val="00E10130"/>
    <w:rsid w:val="00E10E9B"/>
    <w:rsid w:val="00E110E7"/>
    <w:rsid w:val="00E119EB"/>
    <w:rsid w:val="00E11B20"/>
    <w:rsid w:val="00E12C9A"/>
    <w:rsid w:val="00E14DD2"/>
    <w:rsid w:val="00E152BF"/>
    <w:rsid w:val="00E15F46"/>
    <w:rsid w:val="00E1664D"/>
    <w:rsid w:val="00E16B3E"/>
    <w:rsid w:val="00E175E7"/>
    <w:rsid w:val="00E17FA2"/>
    <w:rsid w:val="00E20132"/>
    <w:rsid w:val="00E203C0"/>
    <w:rsid w:val="00E2163A"/>
    <w:rsid w:val="00E21EBA"/>
    <w:rsid w:val="00E22330"/>
    <w:rsid w:val="00E2331E"/>
    <w:rsid w:val="00E23811"/>
    <w:rsid w:val="00E23FD2"/>
    <w:rsid w:val="00E2435E"/>
    <w:rsid w:val="00E243C0"/>
    <w:rsid w:val="00E2461B"/>
    <w:rsid w:val="00E24B3F"/>
    <w:rsid w:val="00E255C9"/>
    <w:rsid w:val="00E25CF9"/>
    <w:rsid w:val="00E25E9C"/>
    <w:rsid w:val="00E26968"/>
    <w:rsid w:val="00E26CAE"/>
    <w:rsid w:val="00E26E18"/>
    <w:rsid w:val="00E26FE9"/>
    <w:rsid w:val="00E30599"/>
    <w:rsid w:val="00E30B5A"/>
    <w:rsid w:val="00E31205"/>
    <w:rsid w:val="00E3123D"/>
    <w:rsid w:val="00E31461"/>
    <w:rsid w:val="00E31D43"/>
    <w:rsid w:val="00E31D54"/>
    <w:rsid w:val="00E3244B"/>
    <w:rsid w:val="00E3253C"/>
    <w:rsid w:val="00E32608"/>
    <w:rsid w:val="00E3260B"/>
    <w:rsid w:val="00E32700"/>
    <w:rsid w:val="00E32D01"/>
    <w:rsid w:val="00E32FE7"/>
    <w:rsid w:val="00E337BD"/>
    <w:rsid w:val="00E34188"/>
    <w:rsid w:val="00E34480"/>
    <w:rsid w:val="00E3470D"/>
    <w:rsid w:val="00E34B6E"/>
    <w:rsid w:val="00E35289"/>
    <w:rsid w:val="00E3552D"/>
    <w:rsid w:val="00E35559"/>
    <w:rsid w:val="00E357D4"/>
    <w:rsid w:val="00E36651"/>
    <w:rsid w:val="00E369A1"/>
    <w:rsid w:val="00E36A48"/>
    <w:rsid w:val="00E36B91"/>
    <w:rsid w:val="00E36B93"/>
    <w:rsid w:val="00E370E6"/>
    <w:rsid w:val="00E3723A"/>
    <w:rsid w:val="00E3742D"/>
    <w:rsid w:val="00E37860"/>
    <w:rsid w:val="00E37FCD"/>
    <w:rsid w:val="00E404A6"/>
    <w:rsid w:val="00E40557"/>
    <w:rsid w:val="00E4074B"/>
    <w:rsid w:val="00E411C5"/>
    <w:rsid w:val="00E41246"/>
    <w:rsid w:val="00E41A7C"/>
    <w:rsid w:val="00E41C77"/>
    <w:rsid w:val="00E423F6"/>
    <w:rsid w:val="00E42842"/>
    <w:rsid w:val="00E42920"/>
    <w:rsid w:val="00E446F1"/>
    <w:rsid w:val="00E44EF9"/>
    <w:rsid w:val="00E452DC"/>
    <w:rsid w:val="00E45705"/>
    <w:rsid w:val="00E457FE"/>
    <w:rsid w:val="00E45B92"/>
    <w:rsid w:val="00E45CE8"/>
    <w:rsid w:val="00E460CA"/>
    <w:rsid w:val="00E46886"/>
    <w:rsid w:val="00E47AEF"/>
    <w:rsid w:val="00E47CE9"/>
    <w:rsid w:val="00E51915"/>
    <w:rsid w:val="00E51D2F"/>
    <w:rsid w:val="00E52801"/>
    <w:rsid w:val="00E52A6C"/>
    <w:rsid w:val="00E53A17"/>
    <w:rsid w:val="00E53B75"/>
    <w:rsid w:val="00E53E07"/>
    <w:rsid w:val="00E54E3B"/>
    <w:rsid w:val="00E54E58"/>
    <w:rsid w:val="00E5542F"/>
    <w:rsid w:val="00E55FDC"/>
    <w:rsid w:val="00E5610B"/>
    <w:rsid w:val="00E56313"/>
    <w:rsid w:val="00E56C18"/>
    <w:rsid w:val="00E57122"/>
    <w:rsid w:val="00E57565"/>
    <w:rsid w:val="00E57BE0"/>
    <w:rsid w:val="00E608F7"/>
    <w:rsid w:val="00E614A5"/>
    <w:rsid w:val="00E61788"/>
    <w:rsid w:val="00E628C8"/>
    <w:rsid w:val="00E62B39"/>
    <w:rsid w:val="00E634BD"/>
    <w:rsid w:val="00E63821"/>
    <w:rsid w:val="00E63838"/>
    <w:rsid w:val="00E64004"/>
    <w:rsid w:val="00E64434"/>
    <w:rsid w:val="00E6479F"/>
    <w:rsid w:val="00E64B3D"/>
    <w:rsid w:val="00E6587F"/>
    <w:rsid w:val="00E661AD"/>
    <w:rsid w:val="00E66382"/>
    <w:rsid w:val="00E67C51"/>
    <w:rsid w:val="00E71A21"/>
    <w:rsid w:val="00E7283E"/>
    <w:rsid w:val="00E72C6C"/>
    <w:rsid w:val="00E72EFC"/>
    <w:rsid w:val="00E7329D"/>
    <w:rsid w:val="00E73585"/>
    <w:rsid w:val="00E735FB"/>
    <w:rsid w:val="00E74778"/>
    <w:rsid w:val="00E747EA"/>
    <w:rsid w:val="00E74AA4"/>
    <w:rsid w:val="00E758EC"/>
    <w:rsid w:val="00E76348"/>
    <w:rsid w:val="00E77056"/>
    <w:rsid w:val="00E77D43"/>
    <w:rsid w:val="00E8052A"/>
    <w:rsid w:val="00E80AF1"/>
    <w:rsid w:val="00E8100E"/>
    <w:rsid w:val="00E81590"/>
    <w:rsid w:val="00E81677"/>
    <w:rsid w:val="00E81735"/>
    <w:rsid w:val="00E8234C"/>
    <w:rsid w:val="00E82BAB"/>
    <w:rsid w:val="00E82F4C"/>
    <w:rsid w:val="00E82F8F"/>
    <w:rsid w:val="00E83AA9"/>
    <w:rsid w:val="00E83B94"/>
    <w:rsid w:val="00E85679"/>
    <w:rsid w:val="00E85928"/>
    <w:rsid w:val="00E85BE8"/>
    <w:rsid w:val="00E86435"/>
    <w:rsid w:val="00E8669A"/>
    <w:rsid w:val="00E86B8E"/>
    <w:rsid w:val="00E87822"/>
    <w:rsid w:val="00E87946"/>
    <w:rsid w:val="00E90395"/>
    <w:rsid w:val="00E907D3"/>
    <w:rsid w:val="00E90E49"/>
    <w:rsid w:val="00E9151A"/>
    <w:rsid w:val="00E917F9"/>
    <w:rsid w:val="00E91CE8"/>
    <w:rsid w:val="00E91F06"/>
    <w:rsid w:val="00E92431"/>
    <w:rsid w:val="00E9291C"/>
    <w:rsid w:val="00E937A2"/>
    <w:rsid w:val="00E938B2"/>
    <w:rsid w:val="00E93DCF"/>
    <w:rsid w:val="00E93F13"/>
    <w:rsid w:val="00E93FFE"/>
    <w:rsid w:val="00E9406B"/>
    <w:rsid w:val="00E94F8A"/>
    <w:rsid w:val="00E952C1"/>
    <w:rsid w:val="00E95363"/>
    <w:rsid w:val="00E95961"/>
    <w:rsid w:val="00E960D0"/>
    <w:rsid w:val="00E966E3"/>
    <w:rsid w:val="00E96BE0"/>
    <w:rsid w:val="00E96F69"/>
    <w:rsid w:val="00E97AA7"/>
    <w:rsid w:val="00E97B3E"/>
    <w:rsid w:val="00E97C61"/>
    <w:rsid w:val="00EA11C7"/>
    <w:rsid w:val="00EA1963"/>
    <w:rsid w:val="00EA23F9"/>
    <w:rsid w:val="00EA261A"/>
    <w:rsid w:val="00EA27CE"/>
    <w:rsid w:val="00EA30D8"/>
    <w:rsid w:val="00EA34AF"/>
    <w:rsid w:val="00EA34BA"/>
    <w:rsid w:val="00EA39D0"/>
    <w:rsid w:val="00EA3B5F"/>
    <w:rsid w:val="00EA3C42"/>
    <w:rsid w:val="00EA406D"/>
    <w:rsid w:val="00EA40E4"/>
    <w:rsid w:val="00EA42AF"/>
    <w:rsid w:val="00EA4B8A"/>
    <w:rsid w:val="00EA54CA"/>
    <w:rsid w:val="00EA568D"/>
    <w:rsid w:val="00EA5768"/>
    <w:rsid w:val="00EA587B"/>
    <w:rsid w:val="00EA5DDE"/>
    <w:rsid w:val="00EA5EC2"/>
    <w:rsid w:val="00EA615F"/>
    <w:rsid w:val="00EA764A"/>
    <w:rsid w:val="00EA7A41"/>
    <w:rsid w:val="00EA7FCD"/>
    <w:rsid w:val="00EB069C"/>
    <w:rsid w:val="00EB077B"/>
    <w:rsid w:val="00EB0982"/>
    <w:rsid w:val="00EB0BE5"/>
    <w:rsid w:val="00EB1085"/>
    <w:rsid w:val="00EB1C19"/>
    <w:rsid w:val="00EB3673"/>
    <w:rsid w:val="00EB4526"/>
    <w:rsid w:val="00EB4919"/>
    <w:rsid w:val="00EB4EA2"/>
    <w:rsid w:val="00EB50BF"/>
    <w:rsid w:val="00EB5800"/>
    <w:rsid w:val="00EB5FED"/>
    <w:rsid w:val="00EB713F"/>
    <w:rsid w:val="00EB7320"/>
    <w:rsid w:val="00EB7A65"/>
    <w:rsid w:val="00EB7E6F"/>
    <w:rsid w:val="00EC006D"/>
    <w:rsid w:val="00EC1009"/>
    <w:rsid w:val="00EC10D7"/>
    <w:rsid w:val="00EC1393"/>
    <w:rsid w:val="00EC18A9"/>
    <w:rsid w:val="00EC24D5"/>
    <w:rsid w:val="00EC27C6"/>
    <w:rsid w:val="00EC3838"/>
    <w:rsid w:val="00EC3EC3"/>
    <w:rsid w:val="00EC4207"/>
    <w:rsid w:val="00EC4B6A"/>
    <w:rsid w:val="00EC510B"/>
    <w:rsid w:val="00EC535C"/>
    <w:rsid w:val="00EC549E"/>
    <w:rsid w:val="00EC5653"/>
    <w:rsid w:val="00EC6263"/>
    <w:rsid w:val="00EC6313"/>
    <w:rsid w:val="00EC71CE"/>
    <w:rsid w:val="00EC73A1"/>
    <w:rsid w:val="00EC773D"/>
    <w:rsid w:val="00EC7766"/>
    <w:rsid w:val="00EC7868"/>
    <w:rsid w:val="00EC7B31"/>
    <w:rsid w:val="00ED0EBA"/>
    <w:rsid w:val="00ED1006"/>
    <w:rsid w:val="00ED3A55"/>
    <w:rsid w:val="00ED436B"/>
    <w:rsid w:val="00ED5332"/>
    <w:rsid w:val="00ED53CA"/>
    <w:rsid w:val="00ED7375"/>
    <w:rsid w:val="00ED7EF1"/>
    <w:rsid w:val="00EE05B2"/>
    <w:rsid w:val="00EE0640"/>
    <w:rsid w:val="00EE07F1"/>
    <w:rsid w:val="00EE0825"/>
    <w:rsid w:val="00EE0F09"/>
    <w:rsid w:val="00EE10F7"/>
    <w:rsid w:val="00EE16D1"/>
    <w:rsid w:val="00EE1E32"/>
    <w:rsid w:val="00EE209B"/>
    <w:rsid w:val="00EE229C"/>
    <w:rsid w:val="00EE30F5"/>
    <w:rsid w:val="00EE3A55"/>
    <w:rsid w:val="00EE4156"/>
    <w:rsid w:val="00EE462A"/>
    <w:rsid w:val="00EE4A9B"/>
    <w:rsid w:val="00EE4E9B"/>
    <w:rsid w:val="00EE5626"/>
    <w:rsid w:val="00EE5C40"/>
    <w:rsid w:val="00EE71C1"/>
    <w:rsid w:val="00EE79EC"/>
    <w:rsid w:val="00EF00EC"/>
    <w:rsid w:val="00EF0338"/>
    <w:rsid w:val="00EF09B6"/>
    <w:rsid w:val="00EF0CA4"/>
    <w:rsid w:val="00EF1631"/>
    <w:rsid w:val="00EF18FE"/>
    <w:rsid w:val="00EF1BF1"/>
    <w:rsid w:val="00EF1DF5"/>
    <w:rsid w:val="00EF1EAD"/>
    <w:rsid w:val="00EF2674"/>
    <w:rsid w:val="00EF2C52"/>
    <w:rsid w:val="00EF40ED"/>
    <w:rsid w:val="00EF4659"/>
    <w:rsid w:val="00EF546D"/>
    <w:rsid w:val="00EF573A"/>
    <w:rsid w:val="00EF5787"/>
    <w:rsid w:val="00EF5D63"/>
    <w:rsid w:val="00EF5FA9"/>
    <w:rsid w:val="00EF60D0"/>
    <w:rsid w:val="00EF63A5"/>
    <w:rsid w:val="00EF71DB"/>
    <w:rsid w:val="00EF77A4"/>
    <w:rsid w:val="00EF78F3"/>
    <w:rsid w:val="00EF7C1C"/>
    <w:rsid w:val="00F00212"/>
    <w:rsid w:val="00F0099C"/>
    <w:rsid w:val="00F01E0E"/>
    <w:rsid w:val="00F03CB4"/>
    <w:rsid w:val="00F04DEB"/>
    <w:rsid w:val="00F04F5F"/>
    <w:rsid w:val="00F0528D"/>
    <w:rsid w:val="00F0570F"/>
    <w:rsid w:val="00F061C2"/>
    <w:rsid w:val="00F064F3"/>
    <w:rsid w:val="00F06945"/>
    <w:rsid w:val="00F06C67"/>
    <w:rsid w:val="00F06DFD"/>
    <w:rsid w:val="00F07126"/>
    <w:rsid w:val="00F071D1"/>
    <w:rsid w:val="00F07457"/>
    <w:rsid w:val="00F07533"/>
    <w:rsid w:val="00F078A8"/>
    <w:rsid w:val="00F078B5"/>
    <w:rsid w:val="00F078E7"/>
    <w:rsid w:val="00F07C62"/>
    <w:rsid w:val="00F105EE"/>
    <w:rsid w:val="00F10629"/>
    <w:rsid w:val="00F10BA9"/>
    <w:rsid w:val="00F10CD6"/>
    <w:rsid w:val="00F117E9"/>
    <w:rsid w:val="00F121D2"/>
    <w:rsid w:val="00F127D6"/>
    <w:rsid w:val="00F13011"/>
    <w:rsid w:val="00F13AE3"/>
    <w:rsid w:val="00F143ED"/>
    <w:rsid w:val="00F14917"/>
    <w:rsid w:val="00F14C7C"/>
    <w:rsid w:val="00F15A24"/>
    <w:rsid w:val="00F15C56"/>
    <w:rsid w:val="00F15FA5"/>
    <w:rsid w:val="00F167C7"/>
    <w:rsid w:val="00F16F28"/>
    <w:rsid w:val="00F16F2C"/>
    <w:rsid w:val="00F17BA2"/>
    <w:rsid w:val="00F2018D"/>
    <w:rsid w:val="00F206C4"/>
    <w:rsid w:val="00F209A7"/>
    <w:rsid w:val="00F209B7"/>
    <w:rsid w:val="00F20F5C"/>
    <w:rsid w:val="00F21C0C"/>
    <w:rsid w:val="00F2201E"/>
    <w:rsid w:val="00F22E14"/>
    <w:rsid w:val="00F2376F"/>
    <w:rsid w:val="00F238DF"/>
    <w:rsid w:val="00F2401F"/>
    <w:rsid w:val="00F2431A"/>
    <w:rsid w:val="00F243D8"/>
    <w:rsid w:val="00F24595"/>
    <w:rsid w:val="00F24832"/>
    <w:rsid w:val="00F2528E"/>
    <w:rsid w:val="00F2535F"/>
    <w:rsid w:val="00F2568D"/>
    <w:rsid w:val="00F25997"/>
    <w:rsid w:val="00F26D84"/>
    <w:rsid w:val="00F27174"/>
    <w:rsid w:val="00F27ACC"/>
    <w:rsid w:val="00F30193"/>
    <w:rsid w:val="00F3072A"/>
    <w:rsid w:val="00F30828"/>
    <w:rsid w:val="00F3094F"/>
    <w:rsid w:val="00F313D6"/>
    <w:rsid w:val="00F3183C"/>
    <w:rsid w:val="00F32F2B"/>
    <w:rsid w:val="00F3371E"/>
    <w:rsid w:val="00F344DB"/>
    <w:rsid w:val="00F34BCF"/>
    <w:rsid w:val="00F3639D"/>
    <w:rsid w:val="00F365D6"/>
    <w:rsid w:val="00F3793A"/>
    <w:rsid w:val="00F37A10"/>
    <w:rsid w:val="00F40286"/>
    <w:rsid w:val="00F4094D"/>
    <w:rsid w:val="00F40DC3"/>
    <w:rsid w:val="00F40ED5"/>
    <w:rsid w:val="00F40F0C"/>
    <w:rsid w:val="00F41135"/>
    <w:rsid w:val="00F4181C"/>
    <w:rsid w:val="00F41F88"/>
    <w:rsid w:val="00F4214E"/>
    <w:rsid w:val="00F426CD"/>
    <w:rsid w:val="00F430CD"/>
    <w:rsid w:val="00F43291"/>
    <w:rsid w:val="00F43CA7"/>
    <w:rsid w:val="00F44D8D"/>
    <w:rsid w:val="00F45E66"/>
    <w:rsid w:val="00F45F12"/>
    <w:rsid w:val="00F45F2C"/>
    <w:rsid w:val="00F4613C"/>
    <w:rsid w:val="00F467A2"/>
    <w:rsid w:val="00F4766C"/>
    <w:rsid w:val="00F5060E"/>
    <w:rsid w:val="00F507D1"/>
    <w:rsid w:val="00F5107D"/>
    <w:rsid w:val="00F519CE"/>
    <w:rsid w:val="00F51ADA"/>
    <w:rsid w:val="00F51BFE"/>
    <w:rsid w:val="00F52373"/>
    <w:rsid w:val="00F52513"/>
    <w:rsid w:val="00F533FE"/>
    <w:rsid w:val="00F53AD2"/>
    <w:rsid w:val="00F53F15"/>
    <w:rsid w:val="00F545F2"/>
    <w:rsid w:val="00F54A8A"/>
    <w:rsid w:val="00F54C69"/>
    <w:rsid w:val="00F55022"/>
    <w:rsid w:val="00F55DBA"/>
    <w:rsid w:val="00F60203"/>
    <w:rsid w:val="00F60413"/>
    <w:rsid w:val="00F607C5"/>
    <w:rsid w:val="00F60CA4"/>
    <w:rsid w:val="00F60CB8"/>
    <w:rsid w:val="00F60DEA"/>
    <w:rsid w:val="00F60EAA"/>
    <w:rsid w:val="00F60EC5"/>
    <w:rsid w:val="00F61092"/>
    <w:rsid w:val="00F61632"/>
    <w:rsid w:val="00F618D6"/>
    <w:rsid w:val="00F6195B"/>
    <w:rsid w:val="00F619C5"/>
    <w:rsid w:val="00F623F0"/>
    <w:rsid w:val="00F62BBF"/>
    <w:rsid w:val="00F6302A"/>
    <w:rsid w:val="00F6316E"/>
    <w:rsid w:val="00F634A9"/>
    <w:rsid w:val="00F63950"/>
    <w:rsid w:val="00F63FD7"/>
    <w:rsid w:val="00F6411C"/>
    <w:rsid w:val="00F6464F"/>
    <w:rsid w:val="00F64C2B"/>
    <w:rsid w:val="00F651BE"/>
    <w:rsid w:val="00F659EF"/>
    <w:rsid w:val="00F66223"/>
    <w:rsid w:val="00F669CC"/>
    <w:rsid w:val="00F669E8"/>
    <w:rsid w:val="00F675C6"/>
    <w:rsid w:val="00F67F53"/>
    <w:rsid w:val="00F703BE"/>
    <w:rsid w:val="00F70BCA"/>
    <w:rsid w:val="00F710A1"/>
    <w:rsid w:val="00F71111"/>
    <w:rsid w:val="00F71EA5"/>
    <w:rsid w:val="00F71F69"/>
    <w:rsid w:val="00F72326"/>
    <w:rsid w:val="00F72B72"/>
    <w:rsid w:val="00F732FC"/>
    <w:rsid w:val="00F73813"/>
    <w:rsid w:val="00F73ADE"/>
    <w:rsid w:val="00F73E49"/>
    <w:rsid w:val="00F745CD"/>
    <w:rsid w:val="00F74746"/>
    <w:rsid w:val="00F74BB9"/>
    <w:rsid w:val="00F75582"/>
    <w:rsid w:val="00F7569B"/>
    <w:rsid w:val="00F75E26"/>
    <w:rsid w:val="00F76EFA"/>
    <w:rsid w:val="00F770ED"/>
    <w:rsid w:val="00F77CC1"/>
    <w:rsid w:val="00F8038F"/>
    <w:rsid w:val="00F804BE"/>
    <w:rsid w:val="00F817CE"/>
    <w:rsid w:val="00F82566"/>
    <w:rsid w:val="00F82C67"/>
    <w:rsid w:val="00F8338A"/>
    <w:rsid w:val="00F83434"/>
    <w:rsid w:val="00F8394B"/>
    <w:rsid w:val="00F840E1"/>
    <w:rsid w:val="00F8456C"/>
    <w:rsid w:val="00F84779"/>
    <w:rsid w:val="00F85687"/>
    <w:rsid w:val="00F859D8"/>
    <w:rsid w:val="00F85A7B"/>
    <w:rsid w:val="00F868F5"/>
    <w:rsid w:val="00F86990"/>
    <w:rsid w:val="00F87004"/>
    <w:rsid w:val="00F87C45"/>
    <w:rsid w:val="00F902BC"/>
    <w:rsid w:val="00F90409"/>
    <w:rsid w:val="00F9056A"/>
    <w:rsid w:val="00F90F8D"/>
    <w:rsid w:val="00F9110E"/>
    <w:rsid w:val="00F9216A"/>
    <w:rsid w:val="00F92782"/>
    <w:rsid w:val="00F929F0"/>
    <w:rsid w:val="00F9303F"/>
    <w:rsid w:val="00F9395F"/>
    <w:rsid w:val="00F93AA9"/>
    <w:rsid w:val="00F94261"/>
    <w:rsid w:val="00F95476"/>
    <w:rsid w:val="00F95629"/>
    <w:rsid w:val="00F95CF0"/>
    <w:rsid w:val="00F96985"/>
    <w:rsid w:val="00F97838"/>
    <w:rsid w:val="00F978D4"/>
    <w:rsid w:val="00FA04CA"/>
    <w:rsid w:val="00FA057F"/>
    <w:rsid w:val="00FA06C0"/>
    <w:rsid w:val="00FA0DC4"/>
    <w:rsid w:val="00FA144F"/>
    <w:rsid w:val="00FA25F1"/>
    <w:rsid w:val="00FA2BB3"/>
    <w:rsid w:val="00FA34F6"/>
    <w:rsid w:val="00FA3AD7"/>
    <w:rsid w:val="00FA444A"/>
    <w:rsid w:val="00FA44CC"/>
    <w:rsid w:val="00FA5040"/>
    <w:rsid w:val="00FA5D44"/>
    <w:rsid w:val="00FA6618"/>
    <w:rsid w:val="00FA6EED"/>
    <w:rsid w:val="00FA7489"/>
    <w:rsid w:val="00FA78CE"/>
    <w:rsid w:val="00FA796D"/>
    <w:rsid w:val="00FB03D1"/>
    <w:rsid w:val="00FB06C3"/>
    <w:rsid w:val="00FB072F"/>
    <w:rsid w:val="00FB17F3"/>
    <w:rsid w:val="00FB1850"/>
    <w:rsid w:val="00FB2426"/>
    <w:rsid w:val="00FB28ED"/>
    <w:rsid w:val="00FB47EB"/>
    <w:rsid w:val="00FB4826"/>
    <w:rsid w:val="00FB4C80"/>
    <w:rsid w:val="00FB6060"/>
    <w:rsid w:val="00FB668B"/>
    <w:rsid w:val="00FB6A6A"/>
    <w:rsid w:val="00FB6F9C"/>
    <w:rsid w:val="00FB7E49"/>
    <w:rsid w:val="00FC0515"/>
    <w:rsid w:val="00FC07EA"/>
    <w:rsid w:val="00FC0BE8"/>
    <w:rsid w:val="00FC1A4B"/>
    <w:rsid w:val="00FC1E81"/>
    <w:rsid w:val="00FC3660"/>
    <w:rsid w:val="00FC437E"/>
    <w:rsid w:val="00FC56A6"/>
    <w:rsid w:val="00FC6083"/>
    <w:rsid w:val="00FC6396"/>
    <w:rsid w:val="00FC647A"/>
    <w:rsid w:val="00FC70F8"/>
    <w:rsid w:val="00FC7208"/>
    <w:rsid w:val="00FC7429"/>
    <w:rsid w:val="00FD07F6"/>
    <w:rsid w:val="00FD0A7C"/>
    <w:rsid w:val="00FD1878"/>
    <w:rsid w:val="00FD1EC8"/>
    <w:rsid w:val="00FD2108"/>
    <w:rsid w:val="00FD21C2"/>
    <w:rsid w:val="00FD22B2"/>
    <w:rsid w:val="00FD388B"/>
    <w:rsid w:val="00FD47ED"/>
    <w:rsid w:val="00FD55A1"/>
    <w:rsid w:val="00FD6210"/>
    <w:rsid w:val="00FD6674"/>
    <w:rsid w:val="00FD74DB"/>
    <w:rsid w:val="00FD753E"/>
    <w:rsid w:val="00FD7660"/>
    <w:rsid w:val="00FD7726"/>
    <w:rsid w:val="00FE02A5"/>
    <w:rsid w:val="00FE0655"/>
    <w:rsid w:val="00FE097D"/>
    <w:rsid w:val="00FE09F5"/>
    <w:rsid w:val="00FE0D36"/>
    <w:rsid w:val="00FE1865"/>
    <w:rsid w:val="00FE2365"/>
    <w:rsid w:val="00FE2B38"/>
    <w:rsid w:val="00FE2C7F"/>
    <w:rsid w:val="00FE32BB"/>
    <w:rsid w:val="00FE37D7"/>
    <w:rsid w:val="00FE3C94"/>
    <w:rsid w:val="00FE457A"/>
    <w:rsid w:val="00FE479A"/>
    <w:rsid w:val="00FE4879"/>
    <w:rsid w:val="00FE49F0"/>
    <w:rsid w:val="00FE4C7B"/>
    <w:rsid w:val="00FE5E2D"/>
    <w:rsid w:val="00FE64E2"/>
    <w:rsid w:val="00FE653A"/>
    <w:rsid w:val="00FE6581"/>
    <w:rsid w:val="00FE6D03"/>
    <w:rsid w:val="00FE6FE3"/>
    <w:rsid w:val="00FE7336"/>
    <w:rsid w:val="00FE787C"/>
    <w:rsid w:val="00FE78BC"/>
    <w:rsid w:val="00FE7947"/>
    <w:rsid w:val="00FF018F"/>
    <w:rsid w:val="00FF0F3B"/>
    <w:rsid w:val="00FF10B8"/>
    <w:rsid w:val="00FF159C"/>
    <w:rsid w:val="00FF197C"/>
    <w:rsid w:val="00FF351A"/>
    <w:rsid w:val="00FF3795"/>
    <w:rsid w:val="00FF3C13"/>
    <w:rsid w:val="00FF45A5"/>
    <w:rsid w:val="00FF4812"/>
    <w:rsid w:val="00FF5247"/>
    <w:rsid w:val="00FF5C91"/>
    <w:rsid w:val="00FF7D76"/>
    <w:rsid w:val="00FF7E9E"/>
    <w:rsid w:val="021B4008"/>
    <w:rsid w:val="03D28E91"/>
    <w:rsid w:val="03E14B64"/>
    <w:rsid w:val="05491C25"/>
    <w:rsid w:val="063D7F50"/>
    <w:rsid w:val="06D25708"/>
    <w:rsid w:val="091CDAEB"/>
    <w:rsid w:val="092F91AB"/>
    <w:rsid w:val="0A39761D"/>
    <w:rsid w:val="0B6DDFD4"/>
    <w:rsid w:val="0CDBB694"/>
    <w:rsid w:val="0D1EC4DE"/>
    <w:rsid w:val="0DB14E64"/>
    <w:rsid w:val="128727FF"/>
    <w:rsid w:val="130E00B5"/>
    <w:rsid w:val="1327703E"/>
    <w:rsid w:val="13E50567"/>
    <w:rsid w:val="18F491EF"/>
    <w:rsid w:val="1946D8D2"/>
    <w:rsid w:val="1A8F39F4"/>
    <w:rsid w:val="1AB7180A"/>
    <w:rsid w:val="1ACEE40F"/>
    <w:rsid w:val="1BD86FF7"/>
    <w:rsid w:val="1BF7F713"/>
    <w:rsid w:val="1C0262B1"/>
    <w:rsid w:val="1E752C46"/>
    <w:rsid w:val="2116886F"/>
    <w:rsid w:val="22278E1A"/>
    <w:rsid w:val="227B07F1"/>
    <w:rsid w:val="2297E324"/>
    <w:rsid w:val="231B6F46"/>
    <w:rsid w:val="24019773"/>
    <w:rsid w:val="2455199D"/>
    <w:rsid w:val="2569F31E"/>
    <w:rsid w:val="2655E154"/>
    <w:rsid w:val="2911B751"/>
    <w:rsid w:val="2AB8CE3C"/>
    <w:rsid w:val="2AFF6CD2"/>
    <w:rsid w:val="2BAA0179"/>
    <w:rsid w:val="2BC68C0F"/>
    <w:rsid w:val="2D389312"/>
    <w:rsid w:val="2DCB9C6B"/>
    <w:rsid w:val="2E0E3EAB"/>
    <w:rsid w:val="2E1226F1"/>
    <w:rsid w:val="2E51DCE6"/>
    <w:rsid w:val="2F33DD2F"/>
    <w:rsid w:val="2FD39597"/>
    <w:rsid w:val="319742A5"/>
    <w:rsid w:val="328FB6DD"/>
    <w:rsid w:val="34826CAE"/>
    <w:rsid w:val="37A405FF"/>
    <w:rsid w:val="383B41EA"/>
    <w:rsid w:val="3B7E6115"/>
    <w:rsid w:val="3CC06FAE"/>
    <w:rsid w:val="3DA1DB02"/>
    <w:rsid w:val="3EB38F71"/>
    <w:rsid w:val="418655DF"/>
    <w:rsid w:val="4239B132"/>
    <w:rsid w:val="428B659C"/>
    <w:rsid w:val="467BDBAE"/>
    <w:rsid w:val="471E5317"/>
    <w:rsid w:val="4780A3C9"/>
    <w:rsid w:val="49FFE9FC"/>
    <w:rsid w:val="4ABB55A7"/>
    <w:rsid w:val="4CA00320"/>
    <w:rsid w:val="4DB08F30"/>
    <w:rsid w:val="4F4247F7"/>
    <w:rsid w:val="50D2772F"/>
    <w:rsid w:val="50D781FB"/>
    <w:rsid w:val="50EFB7E1"/>
    <w:rsid w:val="51B9EAD0"/>
    <w:rsid w:val="52D8EC1C"/>
    <w:rsid w:val="5318CDE2"/>
    <w:rsid w:val="5327AD1F"/>
    <w:rsid w:val="540BFDF6"/>
    <w:rsid w:val="550438BB"/>
    <w:rsid w:val="550DF969"/>
    <w:rsid w:val="5805415B"/>
    <w:rsid w:val="5A67718B"/>
    <w:rsid w:val="5C3867BC"/>
    <w:rsid w:val="6039EC2B"/>
    <w:rsid w:val="60E75AFC"/>
    <w:rsid w:val="63517424"/>
    <w:rsid w:val="65F6509C"/>
    <w:rsid w:val="66171D99"/>
    <w:rsid w:val="67BDEDDF"/>
    <w:rsid w:val="67F99832"/>
    <w:rsid w:val="685463BB"/>
    <w:rsid w:val="688AF11E"/>
    <w:rsid w:val="6B0C523E"/>
    <w:rsid w:val="6B5F904B"/>
    <w:rsid w:val="6B89471D"/>
    <w:rsid w:val="6CB9FD7E"/>
    <w:rsid w:val="6F20A717"/>
    <w:rsid w:val="6F3511F7"/>
    <w:rsid w:val="6FE79CA1"/>
    <w:rsid w:val="712CD575"/>
    <w:rsid w:val="7203424B"/>
    <w:rsid w:val="741242D9"/>
    <w:rsid w:val="743F0C1F"/>
    <w:rsid w:val="746E8EF1"/>
    <w:rsid w:val="7A082D12"/>
    <w:rsid w:val="7A7E1D92"/>
    <w:rsid w:val="7AC77537"/>
    <w:rsid w:val="7CD5A532"/>
    <w:rsid w:val="7D9C216D"/>
    <w:rsid w:val="7DB06357"/>
    <w:rsid w:val="7E3357B7"/>
    <w:rsid w:val="7E42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1DE2AD"/>
  <w15:chartTrackingRefBased/>
  <w15:docId w15:val="{109219DC-1969-437D-B473-BD5437D9C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1D67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06216B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出段落,列表段落11,列表段落"/>
    <w:basedOn w:val="Normal"/>
    <w:link w:val="ListParagraphChar"/>
    <w:uiPriority w:val="34"/>
    <w:qFormat/>
    <w:rsid w:val="00F66223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F66223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styleId="Mention">
    <w:name w:val="Mention"/>
    <w:basedOn w:val="DefaultParagraphFont"/>
    <w:uiPriority w:val="99"/>
    <w:unhideWhenUsed/>
    <w:rsid w:val="005422F6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FE7947"/>
    <w:rPr>
      <w:rFonts w:ascii="Times New Roman" w:hAnsi="Times New Roman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F63FD7"/>
    <w:rPr>
      <w:color w:val="808080"/>
    </w:rPr>
  </w:style>
  <w:style w:type="paragraph" w:styleId="NormalWeb">
    <w:name w:val="Normal (Web)"/>
    <w:basedOn w:val="Normal"/>
    <w:uiPriority w:val="99"/>
    <w:unhideWhenUsed/>
    <w:rsid w:val="005230A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table" w:styleId="PlainTable5">
    <w:name w:val="Plain Table 5"/>
    <w:basedOn w:val="TableNormal"/>
    <w:uiPriority w:val="45"/>
    <w:rsid w:val="005230A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5230A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Char">
    <w:name w:val="B1 Char"/>
    <w:qFormat/>
    <w:locked/>
    <w:rsid w:val="002C1628"/>
    <w:rPr>
      <w:rFonts w:ascii="Times New Roman" w:eastAsia="Times New Roman" w:hAnsi="Times New Roman"/>
    </w:rPr>
  </w:style>
  <w:style w:type="character" w:customStyle="1" w:styleId="ui-provider">
    <w:name w:val="ui-provider"/>
    <w:basedOn w:val="DefaultParagraphFont"/>
    <w:rsid w:val="005424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6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Zhang Zhang</DisplayName>
        <AccountId>422</AccountId>
        <AccountType/>
      </UserInfo>
      <UserInfo>
        <DisplayName>Hieu Do</DisplayName>
        <AccountId>282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0C80FD76-DE17-44BA-9E90-666339C20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2299</TotalTime>
  <Pages>4</Pages>
  <Words>961</Words>
  <Characters>5484</Characters>
  <Application>Microsoft Office Word</Application>
  <DocSecurity>0</DocSecurity>
  <Lines>45</Lines>
  <Paragraphs>12</Paragraphs>
  <ScaleCrop>false</ScaleCrop>
  <Company>Ericsson</Company>
  <LinksUpToDate>false</LinksUpToDate>
  <CharactersWithSpaces>6433</CharactersWithSpaces>
  <SharedDoc>false</SharedDoc>
  <HLinks>
    <vt:vector size="18" baseType="variant">
      <vt:variant>
        <vt:i4>1966137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_Toc159236284</vt:lpwstr>
      </vt:variant>
      <vt:variant>
        <vt:i4>1966137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_Toc159236283</vt:lpwstr>
      </vt:variant>
      <vt:variant>
        <vt:i4>1966137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_Toc159236280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RAN2_125</cp:lastModifiedBy>
  <cp:revision>236</cp:revision>
  <cp:lastPrinted>2008-02-01T06:09:00Z</cp:lastPrinted>
  <dcterms:created xsi:type="dcterms:W3CDTF">2024-01-09T00:10:00Z</dcterms:created>
  <dcterms:modified xsi:type="dcterms:W3CDTF">2024-02-19T13:05:00Z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